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F4" w:rsidRDefault="006768F4" w:rsidP="006768F4">
      <w:pPr>
        <w:jc w:val="center"/>
        <w:rPr>
          <w:rFonts w:ascii="Algerian" w:hAnsi="Algerian"/>
          <w:sz w:val="56"/>
          <w:szCs w:val="56"/>
        </w:rPr>
      </w:pPr>
      <w:r w:rsidRPr="00304277">
        <w:rPr>
          <w:rFonts w:ascii="Algerian" w:hAnsi="Algerian"/>
          <w:sz w:val="56"/>
          <w:szCs w:val="56"/>
        </w:rPr>
        <w:t>MODUL ASUHAN NEONATUS, BAYI, BALITA, DAN ANAK PRA SEKOLAH</w:t>
      </w:r>
    </w:p>
    <w:p w:rsidR="006768F4" w:rsidRDefault="006768F4" w:rsidP="006768F4">
      <w:pPr>
        <w:jc w:val="center"/>
        <w:rPr>
          <w:rFonts w:ascii="Britannic Bold" w:hAnsi="Britannic Bold"/>
          <w:color w:val="00B050"/>
          <w:sz w:val="40"/>
          <w:szCs w:val="40"/>
        </w:rPr>
      </w:pPr>
      <w:r>
        <w:rPr>
          <w:rFonts w:ascii="Britannic Bold" w:hAnsi="Britannic Bold"/>
          <w:color w:val="00B050"/>
          <w:sz w:val="40"/>
          <w:szCs w:val="40"/>
        </w:rPr>
        <w:t>BAYI DENGAN BBLR DAN PENDARAHAN TALI PUSAT</w:t>
      </w:r>
    </w:p>
    <w:p w:rsidR="006768F4" w:rsidRPr="004172E0" w:rsidRDefault="006768F4" w:rsidP="006768F4">
      <w:pPr>
        <w:jc w:val="center"/>
        <w:rPr>
          <w:rFonts w:ascii="Algerian" w:hAnsi="Algerian"/>
          <w:sz w:val="32"/>
          <w:szCs w:val="32"/>
        </w:rPr>
      </w:pPr>
      <w:r w:rsidRPr="004172E0">
        <w:rPr>
          <w:rFonts w:ascii="Algerian" w:hAnsi="Algerian"/>
          <w:sz w:val="32"/>
          <w:szCs w:val="32"/>
        </w:rPr>
        <w:t>Semester 3</w:t>
      </w:r>
    </w:p>
    <w:p w:rsidR="006768F4" w:rsidRPr="00D10785" w:rsidRDefault="006768F4" w:rsidP="006768F4">
      <w:pPr>
        <w:jc w:val="center"/>
        <w:rPr>
          <w:rFonts w:ascii="Algerian" w:hAnsi="Algerian"/>
          <w:color w:val="E36C0A" w:themeColor="accent6" w:themeShade="BF"/>
          <w:sz w:val="32"/>
          <w:szCs w:val="32"/>
        </w:rPr>
      </w:pPr>
      <w:r>
        <w:rPr>
          <w:rFonts w:ascii="Algerian" w:hAnsi="Algerian"/>
          <w:color w:val="E36C0A" w:themeColor="accent6" w:themeShade="BF"/>
          <w:sz w:val="32"/>
          <w:szCs w:val="32"/>
        </w:rPr>
        <w:t>KEGIATAN BELAJAR 2</w:t>
      </w:r>
    </w:p>
    <w:p w:rsidR="006768F4" w:rsidRDefault="006768F4" w:rsidP="006768F4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noProof/>
          <w:sz w:val="56"/>
          <w:szCs w:val="56"/>
        </w:rPr>
        <w:drawing>
          <wp:inline distT="0" distB="0" distL="0" distR="0" wp14:anchorId="19ECD312" wp14:editId="2D6A261E">
            <wp:extent cx="5023945" cy="3206012"/>
            <wp:effectExtent l="0" t="0" r="0" b="0"/>
            <wp:docPr id="23" name="Picture 0" descr="bayi-3-bu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i-3-bula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4284" cy="3212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68F4" w:rsidRDefault="006768F4" w:rsidP="006768F4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518CD" wp14:editId="61D54A63">
                <wp:simplePos x="0" y="0"/>
                <wp:positionH relativeFrom="column">
                  <wp:posOffset>641564</wp:posOffset>
                </wp:positionH>
                <wp:positionV relativeFrom="paragraph">
                  <wp:posOffset>73660</wp:posOffset>
                </wp:positionV>
                <wp:extent cx="4460875" cy="1417320"/>
                <wp:effectExtent l="0" t="0" r="34925" b="4953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0875" cy="141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768F4" w:rsidRDefault="006768F4" w:rsidP="006768F4">
                            <w:pPr>
                              <w:jc w:val="center"/>
                            </w:pPr>
                          </w:p>
                          <w:p w:rsidR="006768F4" w:rsidRDefault="006768F4" w:rsidP="006768F4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PRODI D- III KEBIDANAN MEDAN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br/>
                              <w:t>JURUSAN KEBIDANAN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br/>
                              <w:t>POLTEKKES KEMENKES MEDAN</w:t>
                            </w:r>
                          </w:p>
                          <w:p w:rsidR="006768F4" w:rsidRPr="004172E0" w:rsidRDefault="006768F4" w:rsidP="006768F4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6768F4" w:rsidRDefault="006768F4" w:rsidP="006768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left:0;text-align:left;margin-left:50.5pt;margin-top:5.8pt;width:351.25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6768F4" w:rsidRDefault="006768F4" w:rsidP="006768F4">
                      <w:pPr>
                        <w:jc w:val="center"/>
                      </w:pPr>
                    </w:p>
                    <w:p w:rsidR="006768F4" w:rsidRDefault="006768F4" w:rsidP="006768F4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PRODI D- III KEBIDANAN MEDAN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br/>
                        <w:t>JURUSAN KEBIDANAN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br/>
                        <w:t>POLTEKKES KEMENKES MEDAN</w:t>
                      </w:r>
                    </w:p>
                    <w:p w:rsidR="006768F4" w:rsidRPr="004172E0" w:rsidRDefault="006768F4" w:rsidP="006768F4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6768F4" w:rsidRDefault="006768F4" w:rsidP="006768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68F4" w:rsidRDefault="006768F4" w:rsidP="006768F4">
      <w:pPr>
        <w:pStyle w:val="Heading3"/>
        <w:spacing w:line="360" w:lineRule="auto"/>
        <w:rPr>
          <w:rFonts w:ascii="Britannic Bold" w:hAnsi="Britannic Bold"/>
          <w:sz w:val="32"/>
          <w:szCs w:val="32"/>
        </w:rPr>
      </w:pPr>
    </w:p>
    <w:p w:rsidR="00920878" w:rsidRDefault="006768F4" w:rsidP="006768F4">
      <w:pPr>
        <w:pStyle w:val="Heading3"/>
        <w:spacing w:line="360" w:lineRule="auto"/>
        <w:rPr>
          <w:b w:val="0"/>
          <w:bCs w:val="0"/>
          <w:color w:val="504C48"/>
          <w:sz w:val="24"/>
          <w:szCs w:val="24"/>
        </w:rPr>
      </w:pPr>
      <w:r>
        <w:rPr>
          <w:rFonts w:ascii="Britannic Bold" w:hAnsi="Britannic Bold"/>
          <w:sz w:val="32"/>
          <w:szCs w:val="32"/>
        </w:rPr>
        <w:lastRenderedPageBreak/>
        <w:br/>
      </w:r>
      <w:bookmarkStart w:id="0" w:name="_GoBack"/>
      <w:r w:rsidR="00920878" w:rsidRPr="00B66C15">
        <w:rPr>
          <w:noProof/>
          <w:sz w:val="24"/>
          <w:szCs w:val="24"/>
        </w:rPr>
        <w:drawing>
          <wp:inline distT="0" distB="0" distL="0" distR="0" wp14:anchorId="4E93909B" wp14:editId="0E1F5F95">
            <wp:extent cx="5948636" cy="926275"/>
            <wp:effectExtent l="0" t="0" r="0" b="7620"/>
            <wp:docPr id="49" name="Picture 49" descr="2&#10;Modul Pendidikan Jarak Jauh Pendidikan Tinggi Kesehatan&#10;Kegiatan&#10;Belajar 2&#10;ASUHAN NEONATUS DAN&#10;BAYI DENGAN BBLR&#10;DAN PER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&#10;Modul Pendidikan Jarak Jauh Pendidikan Tinggi Kesehatan&#10;Kegiatan&#10;Belajar 2&#10;ASUHAN NEONATUS DAN&#10;BAYI DENGAN BBLR&#10;DAN PERD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6924" b="82678"/>
                    <a:stretch/>
                  </pic:blipFill>
                  <pic:spPr bwMode="auto">
                    <a:xfrm>
                      <a:off x="0" y="0"/>
                      <a:ext cx="5951444" cy="92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66C15" w:rsidRPr="00B66C15" w:rsidRDefault="00B66C15" w:rsidP="00B66C15">
      <w:pPr>
        <w:pStyle w:val="Heading3"/>
        <w:spacing w:line="360" w:lineRule="auto"/>
        <w:rPr>
          <w:b w:val="0"/>
          <w:bCs w:val="0"/>
          <w:color w:val="504C48"/>
          <w:sz w:val="24"/>
          <w:szCs w:val="24"/>
        </w:rPr>
      </w:pPr>
      <w:r w:rsidRPr="00B66C15">
        <w:rPr>
          <w:noProof/>
          <w:sz w:val="24"/>
          <w:szCs w:val="24"/>
        </w:rPr>
        <w:drawing>
          <wp:inline distT="0" distB="0" distL="0" distR="0" wp14:anchorId="3583BB19" wp14:editId="19AD8D18">
            <wp:extent cx="3610099" cy="475013"/>
            <wp:effectExtent l="0" t="0" r="0" b="1270"/>
            <wp:docPr id="1" name="Picture 1" descr="2&#10;Modul Pendidikan Jarak Jauh Pendidikan Tinggi Kesehatan&#10;Kegiatan&#10;Belajar 2&#10;ASUHAN NEONATUS DAN&#10;BAYI DENGAN BBLR&#10;DAN PER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&#10;Modul Pendidikan Jarak Jauh Pendidikan Tinggi Kesehatan&#10;Kegiatan&#10;Belajar 2&#10;ASUHAN NEONATUS DAN&#10;BAYI DENGAN BBLR&#10;DAN PERD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9724" r="39321" b="76543"/>
                    <a:stretch/>
                  </pic:blipFill>
                  <pic:spPr bwMode="auto">
                    <a:xfrm>
                      <a:off x="0" y="0"/>
                      <a:ext cx="3606496" cy="47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878" w:rsidRPr="00B66C15" w:rsidRDefault="00920878" w:rsidP="00B66C15">
      <w:pPr>
        <w:spacing w:line="360" w:lineRule="auto"/>
        <w:ind w:firstLine="720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Setelah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menyelesaikan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kegiatan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belajar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ini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saudara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diharapkan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dapat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memahami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tentang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konsep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dasar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neonatus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BBLR</w:t>
      </w:r>
    </w:p>
    <w:p w:rsidR="00920878" w:rsidRPr="00B66C15" w:rsidRDefault="00920878" w:rsidP="00B66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C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0A917C" wp14:editId="5A7C0BA0">
            <wp:extent cx="5937659" cy="463138"/>
            <wp:effectExtent l="0" t="0" r="6350" b="0"/>
            <wp:docPr id="26" name="Picture 49" descr="2&#10;Modul Pendidikan Jarak Jauh Pendidikan Tinggi Kesehatan&#10;Kegiatan&#10;Belajar 2&#10;ASUHAN NEONATUS DAN&#10;BAYI DENGAN BBLR&#10;DAN PER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&#10;Modul Pendidikan Jarak Jauh Pendidikan Tinggi Kesehatan&#10;Kegiatan&#10;Belajar 2&#10;ASUHAN NEONATUS DAN&#10;BAYI DENGAN BBLR&#10;DAN PERD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2402" b="6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15" w:rsidRDefault="00920878" w:rsidP="00B66C15">
      <w:pPr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Setelah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menyelesaikan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kegiatan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belajar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ini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saudara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akan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proofErr w:type="gram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mampu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:</w:t>
      </w:r>
      <w:proofErr w:type="gram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B66C15" w:rsidRDefault="00B66C15" w:rsidP="00B66C15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M</w:t>
      </w:r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enjelaskan</w:t>
      </w:r>
      <w:proofErr w:type="spellEnd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asuhan</w:t>
      </w:r>
      <w:proofErr w:type="spellEnd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neonatus</w:t>
      </w: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,bayi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balita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BBLR</w:t>
      </w:r>
    </w:p>
    <w:p w:rsidR="00920878" w:rsidRPr="00B66C15" w:rsidRDefault="00B66C15" w:rsidP="00B66C15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M</w:t>
      </w:r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enjelaskan</w:t>
      </w:r>
      <w:proofErr w:type="spellEnd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asuhan</w:t>
      </w:r>
      <w:proofErr w:type="spellEnd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neonatus,bayi</w:t>
      </w:r>
      <w:proofErr w:type="spellEnd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</w:t>
      </w:r>
      <w:proofErr w:type="spellStart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balita</w:t>
      </w:r>
      <w:proofErr w:type="spellEnd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perdarahan</w:t>
      </w:r>
      <w:proofErr w:type="spellEnd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pusat</w:t>
      </w:r>
      <w:proofErr w:type="spellEnd"/>
    </w:p>
    <w:p w:rsidR="00920878" w:rsidRPr="00B66C15" w:rsidRDefault="00920878" w:rsidP="00B66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C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D6E133" wp14:editId="458A46D5">
            <wp:extent cx="5838352" cy="475013"/>
            <wp:effectExtent l="0" t="0" r="0" b="1270"/>
            <wp:docPr id="27" name="Picture 49" descr="2&#10;Modul Pendidikan Jarak Jauh Pendidikan Tinggi Kesehatan&#10;Kegiatan&#10;Belajar 2&#10;ASUHAN NEONATUS DAN&#10;BAYI DENGAN BBLR&#10;DAN PER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&#10;Modul Pendidikan Jarak Jauh Pendidikan Tinggi Kesehatan&#10;Kegiatan&#10;Belajar 2&#10;ASUHAN NEONATUS DAN&#10;BAYI DENGAN BBLR&#10;DAN PERD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4733" b="51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15" w:rsidRDefault="00920878" w:rsidP="00B66C15">
      <w:pPr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Dalam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kegiatan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belajar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ini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saudara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akan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mempelajari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proofErr w:type="gram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tentang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:</w:t>
      </w:r>
      <w:proofErr w:type="gram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B66C15" w:rsidRDefault="00B66C15" w:rsidP="00B66C15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BBLR</w:t>
      </w:r>
    </w:p>
    <w:p w:rsidR="00B66C15" w:rsidRDefault="00B66C15" w:rsidP="00B66C15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Klasifikasi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BBLR </w:t>
      </w:r>
    </w:p>
    <w:p w:rsidR="00B66C15" w:rsidRDefault="00B66C15" w:rsidP="00B66C15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Resiko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BBLR</w:t>
      </w:r>
    </w:p>
    <w:p w:rsidR="00B66C15" w:rsidRDefault="00920878" w:rsidP="00B66C15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Interv</w:t>
      </w:r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ensi</w:t>
      </w:r>
      <w:proofErr w:type="spellEnd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Dan </w:t>
      </w:r>
      <w:proofErr w:type="spellStart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Penatalaksanaan</w:t>
      </w:r>
      <w:proofErr w:type="spellEnd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BBLR </w:t>
      </w:r>
    </w:p>
    <w:p w:rsidR="00B66C15" w:rsidRDefault="00B66C15" w:rsidP="00B66C15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Pengawasan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Nutrisi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BBLR</w:t>
      </w:r>
    </w:p>
    <w:p w:rsidR="00B66C15" w:rsidRDefault="00920878" w:rsidP="00B66C15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Langkah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–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La</w:t>
      </w:r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ngkah</w:t>
      </w:r>
      <w:proofErr w:type="spellEnd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Dalam</w:t>
      </w:r>
      <w:proofErr w:type="spellEnd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Perawatan</w:t>
      </w:r>
      <w:proofErr w:type="spellEnd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</w:t>
      </w:r>
    </w:p>
    <w:p w:rsidR="00B66C15" w:rsidRDefault="00920878" w:rsidP="00B66C15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Pengertian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Perdarahan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Pusat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T</w:t>
      </w:r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anda</w:t>
      </w:r>
      <w:proofErr w:type="spellEnd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Dan </w:t>
      </w:r>
      <w:proofErr w:type="spellStart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Gejala</w:t>
      </w:r>
      <w:proofErr w:type="spellEnd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Perdarahan</w:t>
      </w:r>
      <w:proofErr w:type="spellEnd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Pusat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,</w:t>
      </w:r>
    </w:p>
    <w:p w:rsidR="00920878" w:rsidRPr="00B66C15" w:rsidRDefault="00920878" w:rsidP="00B66C15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Penatalaksanaan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Perdarahan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Pusat</w:t>
      </w:r>
      <w:proofErr w:type="spellEnd"/>
    </w:p>
    <w:p w:rsidR="00920878" w:rsidRPr="00B66C15" w:rsidRDefault="00920878" w:rsidP="00B66C15">
      <w:pPr>
        <w:pStyle w:val="Heading3"/>
        <w:spacing w:line="360" w:lineRule="auto"/>
        <w:rPr>
          <w:b w:val="0"/>
          <w:bCs w:val="0"/>
          <w:color w:val="3B3835"/>
          <w:sz w:val="24"/>
          <w:szCs w:val="24"/>
        </w:rPr>
      </w:pPr>
    </w:p>
    <w:p w:rsidR="00B66C15" w:rsidRDefault="00920878" w:rsidP="00B66C15">
      <w:pPr>
        <w:pStyle w:val="Heading3"/>
        <w:spacing w:line="360" w:lineRule="auto"/>
        <w:rPr>
          <w:color w:val="3B3835"/>
          <w:sz w:val="24"/>
          <w:szCs w:val="24"/>
        </w:rPr>
      </w:pPr>
      <w:r w:rsidRPr="00B66C15">
        <w:rPr>
          <w:noProof/>
          <w:sz w:val="24"/>
          <w:szCs w:val="24"/>
        </w:rPr>
        <w:lastRenderedPageBreak/>
        <w:drawing>
          <wp:inline distT="0" distB="0" distL="0" distR="0" wp14:anchorId="64CC2308" wp14:editId="0668D8F4">
            <wp:extent cx="5943120" cy="890650"/>
            <wp:effectExtent l="0" t="0" r="635" b="5080"/>
            <wp:docPr id="52" name="Picture 52" descr="3&#10;Modul Pendidikan Jarak Jauh Jenjang Diploma 3 Program Studi Kebidanan&#10;Uraian&#10;Materi&#10;Menurut saudara apa dan bagaimana l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3&#10;Modul Pendidikan Jarak Jauh Jenjang Diploma 3 Program Studi Kebidanan&#10;Uraian&#10;Materi&#10;Menurut saudara apa dan bagaimana la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7304" b="82090"/>
                    <a:stretch/>
                  </pic:blipFill>
                  <pic:spPr bwMode="auto">
                    <a:xfrm>
                      <a:off x="0" y="0"/>
                      <a:ext cx="5951444" cy="89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878" w:rsidRPr="00B66C15" w:rsidRDefault="00920878" w:rsidP="00B66C15">
      <w:pPr>
        <w:pStyle w:val="Heading3"/>
        <w:spacing w:line="360" w:lineRule="auto"/>
        <w:rPr>
          <w:b w:val="0"/>
          <w:bCs w:val="0"/>
          <w:color w:val="504C48"/>
          <w:sz w:val="24"/>
          <w:szCs w:val="24"/>
        </w:rPr>
      </w:pPr>
      <w:proofErr w:type="spellStart"/>
      <w:r w:rsidRPr="00B66C15">
        <w:rPr>
          <w:color w:val="3B3835"/>
          <w:sz w:val="24"/>
          <w:szCs w:val="24"/>
        </w:rPr>
        <w:t>Bayi</w:t>
      </w:r>
      <w:proofErr w:type="spellEnd"/>
      <w:r w:rsidRPr="00B66C15">
        <w:rPr>
          <w:color w:val="3B3835"/>
          <w:sz w:val="24"/>
          <w:szCs w:val="24"/>
        </w:rPr>
        <w:t xml:space="preserve"> </w:t>
      </w:r>
      <w:proofErr w:type="spellStart"/>
      <w:r w:rsidRPr="00B66C15">
        <w:rPr>
          <w:color w:val="3B3835"/>
          <w:sz w:val="24"/>
          <w:szCs w:val="24"/>
        </w:rPr>
        <w:t>berat</w:t>
      </w:r>
      <w:proofErr w:type="spellEnd"/>
      <w:r w:rsidRPr="00B66C15">
        <w:rPr>
          <w:color w:val="3B3835"/>
          <w:sz w:val="24"/>
          <w:szCs w:val="24"/>
        </w:rPr>
        <w:t xml:space="preserve"> </w:t>
      </w:r>
      <w:proofErr w:type="spellStart"/>
      <w:r w:rsidRPr="00B66C15">
        <w:rPr>
          <w:color w:val="3B3835"/>
          <w:sz w:val="24"/>
          <w:szCs w:val="24"/>
        </w:rPr>
        <w:t>lahir</w:t>
      </w:r>
      <w:proofErr w:type="spellEnd"/>
      <w:r w:rsidRPr="00B66C15">
        <w:rPr>
          <w:color w:val="3B3835"/>
          <w:sz w:val="24"/>
          <w:szCs w:val="24"/>
        </w:rPr>
        <w:t xml:space="preserve"> </w:t>
      </w:r>
      <w:proofErr w:type="spellStart"/>
      <w:r w:rsidRPr="00B66C15">
        <w:rPr>
          <w:color w:val="3B3835"/>
          <w:sz w:val="24"/>
          <w:szCs w:val="24"/>
        </w:rPr>
        <w:t>rendah</w:t>
      </w:r>
      <w:proofErr w:type="spellEnd"/>
      <w:r w:rsidRPr="00B66C15">
        <w:rPr>
          <w:color w:val="3B3835"/>
          <w:sz w:val="24"/>
          <w:szCs w:val="24"/>
        </w:rPr>
        <w:t xml:space="preserve"> (BBLR) </w:t>
      </w:r>
      <w:proofErr w:type="spellStart"/>
      <w:r w:rsidRPr="00B66C15">
        <w:rPr>
          <w:color w:val="3B3835"/>
          <w:sz w:val="24"/>
          <w:szCs w:val="24"/>
        </w:rPr>
        <w:t>adalah</w:t>
      </w:r>
      <w:proofErr w:type="spellEnd"/>
      <w:r w:rsidRPr="00B66C15">
        <w:rPr>
          <w:color w:val="3B3835"/>
          <w:sz w:val="24"/>
          <w:szCs w:val="24"/>
        </w:rPr>
        <w:t xml:space="preserve"> </w:t>
      </w:r>
      <w:proofErr w:type="spellStart"/>
      <w:r w:rsidRPr="00B66C15">
        <w:rPr>
          <w:color w:val="3B3835"/>
          <w:sz w:val="24"/>
          <w:szCs w:val="24"/>
        </w:rPr>
        <w:t>bayi</w:t>
      </w:r>
      <w:proofErr w:type="spellEnd"/>
      <w:r w:rsidRPr="00B66C15">
        <w:rPr>
          <w:color w:val="3B3835"/>
          <w:sz w:val="24"/>
          <w:szCs w:val="24"/>
        </w:rPr>
        <w:t xml:space="preserve"> </w:t>
      </w:r>
      <w:proofErr w:type="spellStart"/>
      <w:r w:rsidRPr="00B66C15">
        <w:rPr>
          <w:color w:val="3B3835"/>
          <w:sz w:val="24"/>
          <w:szCs w:val="24"/>
        </w:rPr>
        <w:t>baru</w:t>
      </w:r>
      <w:proofErr w:type="spellEnd"/>
      <w:r w:rsidRPr="00B66C15">
        <w:rPr>
          <w:color w:val="3B3835"/>
          <w:sz w:val="24"/>
          <w:szCs w:val="24"/>
        </w:rPr>
        <w:t xml:space="preserve"> </w:t>
      </w:r>
      <w:proofErr w:type="spellStart"/>
      <w:r w:rsidRPr="00B66C15">
        <w:rPr>
          <w:color w:val="3B3835"/>
          <w:sz w:val="24"/>
          <w:szCs w:val="24"/>
        </w:rPr>
        <w:t>lahir</w:t>
      </w:r>
      <w:proofErr w:type="spellEnd"/>
      <w:r w:rsidRPr="00B66C15">
        <w:rPr>
          <w:color w:val="3B3835"/>
          <w:sz w:val="24"/>
          <w:szCs w:val="24"/>
        </w:rPr>
        <w:t xml:space="preserve"> yang </w:t>
      </w:r>
      <w:proofErr w:type="spellStart"/>
      <w:r w:rsidRPr="00B66C15">
        <w:rPr>
          <w:color w:val="3B3835"/>
          <w:sz w:val="24"/>
          <w:szCs w:val="24"/>
        </w:rPr>
        <w:t>berat</w:t>
      </w:r>
      <w:proofErr w:type="spellEnd"/>
      <w:r w:rsidRPr="00B66C15">
        <w:rPr>
          <w:color w:val="3B3835"/>
          <w:sz w:val="24"/>
          <w:szCs w:val="24"/>
        </w:rPr>
        <w:t xml:space="preserve"> </w:t>
      </w:r>
      <w:proofErr w:type="spellStart"/>
      <w:r w:rsidRPr="00B66C15">
        <w:rPr>
          <w:color w:val="3B3835"/>
          <w:sz w:val="24"/>
          <w:szCs w:val="24"/>
        </w:rPr>
        <w:t>badannya</w:t>
      </w:r>
      <w:proofErr w:type="spellEnd"/>
      <w:r w:rsidRPr="00B66C15">
        <w:rPr>
          <w:color w:val="3B3835"/>
          <w:sz w:val="24"/>
          <w:szCs w:val="24"/>
        </w:rPr>
        <w:t xml:space="preserve"> </w:t>
      </w:r>
      <w:proofErr w:type="spellStart"/>
      <w:r w:rsidRPr="00B66C15">
        <w:rPr>
          <w:color w:val="3B3835"/>
          <w:sz w:val="24"/>
          <w:szCs w:val="24"/>
        </w:rPr>
        <w:t>saat</w:t>
      </w:r>
      <w:proofErr w:type="spellEnd"/>
      <w:r w:rsidRPr="00B66C15">
        <w:rPr>
          <w:color w:val="3B3835"/>
          <w:sz w:val="24"/>
          <w:szCs w:val="24"/>
        </w:rPr>
        <w:t xml:space="preserve"> </w:t>
      </w:r>
      <w:proofErr w:type="spellStart"/>
      <w:r w:rsidRPr="00B66C15">
        <w:rPr>
          <w:color w:val="3B3835"/>
          <w:sz w:val="24"/>
          <w:szCs w:val="24"/>
        </w:rPr>
        <w:t>lahir</w:t>
      </w:r>
      <w:proofErr w:type="spellEnd"/>
      <w:r w:rsidRPr="00B66C15">
        <w:rPr>
          <w:color w:val="3B3835"/>
          <w:sz w:val="24"/>
          <w:szCs w:val="24"/>
        </w:rPr>
        <w:t xml:space="preserve"> </w:t>
      </w:r>
      <w:proofErr w:type="spellStart"/>
      <w:r w:rsidRPr="00B66C15">
        <w:rPr>
          <w:color w:val="3B3835"/>
          <w:sz w:val="24"/>
          <w:szCs w:val="24"/>
        </w:rPr>
        <w:t>kurang</w:t>
      </w:r>
      <w:proofErr w:type="spellEnd"/>
      <w:r w:rsidRPr="00B66C15">
        <w:rPr>
          <w:color w:val="3B3835"/>
          <w:sz w:val="24"/>
          <w:szCs w:val="24"/>
        </w:rPr>
        <w:t xml:space="preserve"> </w:t>
      </w:r>
      <w:proofErr w:type="spellStart"/>
      <w:r w:rsidRPr="00B66C15">
        <w:rPr>
          <w:color w:val="3B3835"/>
          <w:sz w:val="24"/>
          <w:szCs w:val="24"/>
        </w:rPr>
        <w:t>dari</w:t>
      </w:r>
      <w:proofErr w:type="spellEnd"/>
      <w:r w:rsidRPr="00B66C15">
        <w:rPr>
          <w:color w:val="3B3835"/>
          <w:sz w:val="24"/>
          <w:szCs w:val="24"/>
        </w:rPr>
        <w:t xml:space="preserve"> 2500 gram (</w:t>
      </w:r>
      <w:proofErr w:type="spellStart"/>
      <w:r w:rsidRPr="00B66C15">
        <w:rPr>
          <w:color w:val="3B3835"/>
          <w:sz w:val="24"/>
          <w:szCs w:val="24"/>
        </w:rPr>
        <w:t>sampai</w:t>
      </w:r>
      <w:proofErr w:type="spellEnd"/>
      <w:r w:rsidRPr="00B66C15">
        <w:rPr>
          <w:color w:val="3B3835"/>
          <w:sz w:val="24"/>
          <w:szCs w:val="24"/>
        </w:rPr>
        <w:t xml:space="preserve"> </w:t>
      </w:r>
      <w:proofErr w:type="spellStart"/>
      <w:r w:rsidRPr="00B66C15">
        <w:rPr>
          <w:color w:val="3B3835"/>
          <w:sz w:val="24"/>
          <w:szCs w:val="24"/>
        </w:rPr>
        <w:t>dengan</w:t>
      </w:r>
      <w:proofErr w:type="spellEnd"/>
      <w:r w:rsidRPr="00B66C15">
        <w:rPr>
          <w:color w:val="3B3835"/>
          <w:sz w:val="24"/>
          <w:szCs w:val="24"/>
        </w:rPr>
        <w:t xml:space="preserve"> 2499 gram)</w:t>
      </w:r>
    </w:p>
    <w:p w:rsidR="00920878" w:rsidRPr="00B66C15" w:rsidRDefault="00920878" w:rsidP="00B66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C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57C375" wp14:editId="64F24FE5">
            <wp:extent cx="5296394" cy="486888"/>
            <wp:effectExtent l="0" t="0" r="0" b="8890"/>
            <wp:docPr id="29" name="Picture 52" descr="3&#10;Modul Pendidikan Jarak Jauh Jenjang Diploma 3 Program Studi Kebidanan&#10;Uraian&#10;Materi&#10;Menurut saudara apa dan bagaimana l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3&#10;Modul Pendidikan Jarak Jauh Jenjang Diploma 3 Program Studi Kebidanan&#10;Uraian&#10;Materi&#10;Menurut saudara apa dan bagaimana la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529" b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412" cy="49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15" w:rsidRPr="00001E65" w:rsidRDefault="00B66C15" w:rsidP="00001E6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K</w:t>
      </w:r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lasifikasi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berat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lahir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rendah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(BBLR)</w:t>
      </w:r>
    </w:p>
    <w:p w:rsidR="00B66C15" w:rsidRDefault="00920878" w:rsidP="00B66C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Berdasarkan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penanga</w:t>
      </w:r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nan</w:t>
      </w:r>
      <w:proofErr w:type="spellEnd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harapan</w:t>
      </w:r>
      <w:proofErr w:type="spellEnd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hidupnya</w:t>
      </w:r>
      <w:proofErr w:type="spellEnd"/>
    </w:p>
    <w:p w:rsidR="00B66C15" w:rsidRDefault="00920878" w:rsidP="00B66C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BBLR / Low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birthweight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infant : </w:t>
      </w:r>
    </w:p>
    <w:p w:rsidR="00B66C15" w:rsidRDefault="00920878" w:rsidP="00B66C1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BBL &lt; 1500 – 2500 g b. </w:t>
      </w:r>
    </w:p>
    <w:p w:rsidR="00B66C15" w:rsidRDefault="00920878" w:rsidP="00B66C1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BBLSR / Very Low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birthweight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infant : BBL 1000 – 1500 g c. BBLSAR / Extremely Very Low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birthweight</w:t>
      </w:r>
      <w:proofErr w:type="spellEnd"/>
    </w:p>
    <w:p w:rsidR="00B66C15" w:rsidRDefault="00920878" w:rsidP="00B66C1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infant :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lahir</w:t>
      </w:r>
      <w:proofErr w:type="spellEnd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hidup</w:t>
      </w:r>
      <w:proofErr w:type="spellEnd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BBL&lt; 1000g </w:t>
      </w:r>
    </w:p>
    <w:p w:rsidR="00B66C15" w:rsidRDefault="00920878" w:rsidP="00B66C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Berdasarkan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masa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gestasi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BBLR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dibedakan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a.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Prematur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: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la</w:t>
      </w:r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hir</w:t>
      </w:r>
      <w:proofErr w:type="spellEnd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usia</w:t>
      </w:r>
      <w:proofErr w:type="spellEnd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gestasi</w:t>
      </w:r>
      <w:proofErr w:type="spellEnd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≤ 37 </w:t>
      </w:r>
      <w:proofErr w:type="spellStart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minggu</w:t>
      </w:r>
      <w:proofErr w:type="spellEnd"/>
      <w:r w:rsid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B66C15" w:rsidRDefault="00920878" w:rsidP="00B66C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Dismatur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: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cukup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bulan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/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dismatur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≥ 37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minggu</w:t>
      </w:r>
      <w:proofErr w:type="spellEnd"/>
    </w:p>
    <w:p w:rsidR="00B66C15" w:rsidRDefault="00B66C15" w:rsidP="00B66C15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B66C15" w:rsidRPr="00001E65" w:rsidRDefault="00B66C15" w:rsidP="00001E6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R</w:t>
      </w:r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esiko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pada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berat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lahir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rendah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(BBLR)</w:t>
      </w:r>
    </w:p>
    <w:p w:rsidR="00B66C15" w:rsidRPr="00001E65" w:rsidRDefault="00920878" w:rsidP="00001E6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Beberapa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resiko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yang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berhubungan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proofErr w:type="gram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prematuritas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:</w:t>
      </w:r>
      <w:proofErr w:type="gramEnd"/>
    </w:p>
    <w:p w:rsidR="00001E65" w:rsidRDefault="00920878" w:rsidP="00001E6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Sindroma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gangguan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pernafasan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idiopatik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(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penyakit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membran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hyalin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)</w:t>
      </w:r>
    </w:p>
    <w:p w:rsidR="00001E65" w:rsidRDefault="00001E65" w:rsidP="00001E6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Pneumoni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aspirasi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001E65" w:rsidRDefault="00920878" w:rsidP="00001E6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Perdaran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spontan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dalam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ventrikel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otak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001E65" w:rsidRDefault="00001E65" w:rsidP="00001E6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Hiperbilirubnemia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001E65" w:rsidRDefault="00001E65" w:rsidP="00001E6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hipotermia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001E65" w:rsidRDefault="00001E65" w:rsidP="00001E65">
      <w:p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001E65" w:rsidRPr="00001E65" w:rsidRDefault="00001E65" w:rsidP="00001E65">
      <w:p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001E65" w:rsidRDefault="00001E65" w:rsidP="00001E65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001E65" w:rsidRDefault="00920878" w:rsidP="00001E6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lastRenderedPageBreak/>
        <w:t>Resiko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yang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berhu</w:t>
      </w:r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bungan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dismaturitas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: </w:t>
      </w:r>
    </w:p>
    <w:p w:rsidR="00001E65" w:rsidRDefault="00001E65" w:rsidP="00001E6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Hipoglikemia</w:t>
      </w:r>
      <w:proofErr w:type="spellEnd"/>
    </w:p>
    <w:p w:rsidR="00001E65" w:rsidRDefault="00001E65" w:rsidP="00001E6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Hiperbilirubin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001E65" w:rsidRDefault="00001E65" w:rsidP="00001E6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Hipotermia</w:t>
      </w:r>
      <w:proofErr w:type="spellEnd"/>
    </w:p>
    <w:p w:rsidR="00001E65" w:rsidRDefault="00001E65" w:rsidP="00001E65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001E65" w:rsidRDefault="00001E65" w:rsidP="00B66C1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I</w:t>
      </w:r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ntervensi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terhadap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kasus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berat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lahir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rendah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BBLR)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penatalaksanaannya</w:t>
      </w:r>
      <w:proofErr w:type="spellEnd"/>
    </w:p>
    <w:p w:rsidR="00001E65" w:rsidRDefault="00001E65" w:rsidP="00001E6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Prinsip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intervensi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BBLR : </w:t>
      </w:r>
    </w:p>
    <w:p w:rsidR="00001E65" w:rsidRDefault="00920878" w:rsidP="00001E65">
      <w:pPr>
        <w:pStyle w:val="ListParagraph"/>
        <w:numPr>
          <w:ilvl w:val="0"/>
          <w:numId w:val="14"/>
        </w:numPr>
        <w:spacing w:after="0" w:line="360" w:lineRule="auto"/>
        <w:ind w:left="1560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Me</w:t>
      </w:r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mpertahankan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suhu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ketat</w:t>
      </w:r>
      <w:proofErr w:type="spellEnd"/>
    </w:p>
    <w:p w:rsidR="00001E65" w:rsidRDefault="00920878" w:rsidP="00001E65">
      <w:pPr>
        <w:pStyle w:val="ListParagraph"/>
        <w:numPr>
          <w:ilvl w:val="0"/>
          <w:numId w:val="14"/>
        </w:numPr>
        <w:spacing w:after="0" w:line="360" w:lineRule="auto"/>
        <w:ind w:left="1560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.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Mencegah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infeksi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ketat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001E65" w:rsidRDefault="00920878" w:rsidP="00001E65">
      <w:pPr>
        <w:pStyle w:val="ListParagraph"/>
        <w:numPr>
          <w:ilvl w:val="0"/>
          <w:numId w:val="14"/>
        </w:numPr>
        <w:spacing w:after="0" w:line="360" w:lineRule="auto"/>
        <w:ind w:left="1560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Pengawasan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nutrisi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/ ASI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pem</w:t>
      </w:r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antauan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berat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badan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yang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ketat</w:t>
      </w:r>
      <w:proofErr w:type="spellEnd"/>
    </w:p>
    <w:p w:rsidR="00001E65" w:rsidRDefault="00001E65" w:rsidP="00001E65">
      <w:pPr>
        <w:pStyle w:val="ListParagraph"/>
        <w:numPr>
          <w:ilvl w:val="0"/>
          <w:numId w:val="14"/>
        </w:numPr>
        <w:spacing w:after="0" w:line="360" w:lineRule="auto"/>
        <w:ind w:left="1560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Mewaspa</w:t>
      </w:r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dai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beberapa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penyakit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yang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berhubungan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prematuritas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atau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dismatur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001E65" w:rsidRDefault="00001E65" w:rsidP="00001E6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001E65" w:rsidRDefault="00920878" w:rsidP="00001E6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Mempertahankan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suhu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ketat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(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termoregulasi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)</w:t>
      </w:r>
    </w:p>
    <w:p w:rsidR="00001E65" w:rsidRDefault="00920878" w:rsidP="00001E6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Kontrol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temperatur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infant warmer</w:t>
      </w:r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atau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double wallet incubator </w:t>
      </w:r>
    </w:p>
    <w:p w:rsidR="00001E65" w:rsidRDefault="00920878" w:rsidP="00001E6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Beri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pelindung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pada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kepala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(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topi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/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pembungkus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)</w:t>
      </w:r>
    </w:p>
    <w:p w:rsidR="00001E65" w:rsidRDefault="00001E65" w:rsidP="00001E6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.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Beri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selimut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hangat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selama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transport</w:t>
      </w: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ruang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bersalin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NICU</w:t>
      </w:r>
    </w:p>
    <w:p w:rsidR="00001E65" w:rsidRDefault="00920878" w:rsidP="00001E65">
      <w:p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proofErr w:type="gram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Bila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kondisi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ibu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memungkinkan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lakukan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metode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kanguru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3.</w:t>
      </w:r>
      <w:proofErr w:type="gram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Mencegah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infeksi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proofErr w:type="gram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ketat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:</w:t>
      </w:r>
      <w:proofErr w:type="gramEnd"/>
    </w:p>
    <w:p w:rsidR="00001E65" w:rsidRDefault="00920878" w:rsidP="00001E65">
      <w:p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a.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Infeksi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yang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t</w:t>
      </w:r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erjadi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selama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3-4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hari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proofErr w:type="gram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pertama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oleh</w:t>
      </w:r>
      <w:proofErr w:type="spellEnd"/>
      <w:proofErr w:type="gram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faktor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internal </w:t>
      </w:r>
    </w:p>
    <w:p w:rsidR="00920878" w:rsidRPr="00001E65" w:rsidRDefault="00920878" w:rsidP="00001E65">
      <w:p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b.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Infeksi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sesudah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minggu-minggu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pertama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i</w:t>
      </w:r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nfeksi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nosokomial</w:t>
      </w:r>
      <w:proofErr w:type="spellEnd"/>
    </w:p>
    <w:p w:rsidR="00001E65" w:rsidRDefault="00920878" w:rsidP="00B66C15">
      <w:p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c.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Tanda-tanda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proofErr w:type="gram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infeksi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:</w:t>
      </w:r>
      <w:proofErr w:type="gram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001E65" w:rsidRDefault="00001E65" w:rsidP="00001E65">
      <w:pPr>
        <w:pStyle w:val="ListParagraph"/>
        <w:numPr>
          <w:ilvl w:val="0"/>
          <w:numId w:val="8"/>
        </w:num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I</w:t>
      </w:r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ntervensi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mencegah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infeksi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berat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rendah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(BBLR)</w:t>
      </w:r>
    </w:p>
    <w:p w:rsidR="00001E65" w:rsidRDefault="00920878" w:rsidP="00001E65">
      <w:pPr>
        <w:pStyle w:val="ListParagraph"/>
        <w:numPr>
          <w:ilvl w:val="0"/>
          <w:numId w:val="16"/>
        </w:num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Kolaborasi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pemberian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antibiotik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yang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tepat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(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sesuai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hasil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pemetaan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kuman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) </w:t>
      </w:r>
    </w:p>
    <w:p w:rsidR="00001E65" w:rsidRDefault="00920878" w:rsidP="00001E65">
      <w:pPr>
        <w:pStyle w:val="ListParagraph"/>
        <w:numPr>
          <w:ilvl w:val="0"/>
          <w:numId w:val="16"/>
        </w:num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Penyu</w:t>
      </w:r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luhan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ttg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pencegahan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infeksi</w:t>
      </w:r>
      <w:proofErr w:type="spellEnd"/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001E65" w:rsidRDefault="00920878" w:rsidP="00001E65">
      <w:pPr>
        <w:pStyle w:val="ListParagraph"/>
        <w:numPr>
          <w:ilvl w:val="0"/>
          <w:numId w:val="16"/>
        </w:num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Cuci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tangan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air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mengalir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semprot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tangan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secara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ketat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sebelum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sesudah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perawatan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menggunakan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alkohol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96% </w:t>
      </w:r>
    </w:p>
    <w:p w:rsidR="00001E65" w:rsidRDefault="00920878" w:rsidP="00001E65">
      <w:pPr>
        <w:pStyle w:val="ListParagraph"/>
        <w:numPr>
          <w:ilvl w:val="0"/>
          <w:numId w:val="16"/>
        </w:num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Pengawasan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nutrisi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r w:rsid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:</w:t>
      </w:r>
    </w:p>
    <w:p w:rsidR="00BB6B42" w:rsidRDefault="00920878" w:rsidP="00001E65">
      <w:pPr>
        <w:pStyle w:val="ListParagraph"/>
        <w:numPr>
          <w:ilvl w:val="0"/>
          <w:numId w:val="17"/>
        </w:num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Pemberian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nutrisi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pada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BBLR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bisa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dilakukan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secaraperenteral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atau</w:t>
      </w:r>
      <w:proofErr w:type="spellEnd"/>
      <w:r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ent</w:t>
      </w:r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eral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sesuai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kondisi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BBLR </w:t>
      </w:r>
    </w:p>
    <w:p w:rsidR="00BB6B42" w:rsidRDefault="00BB6B42" w:rsidP="00001E65">
      <w:pPr>
        <w:pStyle w:val="ListParagraph"/>
        <w:numPr>
          <w:ilvl w:val="0"/>
          <w:numId w:val="17"/>
        </w:num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ASI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nutrisi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terbaik</w:t>
      </w:r>
      <w:proofErr w:type="spellEnd"/>
    </w:p>
    <w:p w:rsidR="00BB6B42" w:rsidRDefault="00BB6B42" w:rsidP="00BB6B42">
      <w:pPr>
        <w:pStyle w:val="ListParagraph"/>
        <w:numPr>
          <w:ilvl w:val="0"/>
          <w:numId w:val="17"/>
        </w:num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lastRenderedPageBreak/>
        <w:t>.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Nutrisi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enteral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sering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kali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dimulai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ketika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stabil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secara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medis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small volume tropic feeding (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kira-kira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10 ml/kg bb/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hari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)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untuk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menstimulasi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>saluran</w:t>
      </w:r>
      <w:proofErr w:type="spellEnd"/>
      <w:r w:rsidR="00920878" w:rsidRPr="00001E6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gastrointesti</w:t>
      </w: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nal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mencegah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atropi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mucosaL</w:t>
      </w:r>
      <w:proofErr w:type="spellEnd"/>
    </w:p>
    <w:p w:rsidR="00BB6B42" w:rsidRDefault="00920878" w:rsidP="00BB6B42">
      <w:pPr>
        <w:pStyle w:val="ListParagraph"/>
        <w:numPr>
          <w:ilvl w:val="0"/>
          <w:numId w:val="8"/>
        </w:num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Langkah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apa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yang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seharusnya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dilakukan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sebagai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Humane Neonatal care i</w:t>
      </w:r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nitiative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dalam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perawatan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BBLR </w:t>
      </w:r>
    </w:p>
    <w:p w:rsidR="00BB6B42" w:rsidRDefault="00920878" w:rsidP="00BB6B42">
      <w:pPr>
        <w:pStyle w:val="ListParagraph"/>
        <w:numPr>
          <w:ilvl w:val="0"/>
          <w:numId w:val="18"/>
        </w:num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Ibu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dapat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berada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</w:t>
      </w:r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ersama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bayinya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24 jam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sehari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BB6B42" w:rsidRDefault="00920878" w:rsidP="00BB6B42">
      <w:pPr>
        <w:pStyle w:val="ListParagraph"/>
        <w:numPr>
          <w:ilvl w:val="0"/>
          <w:numId w:val="18"/>
        </w:num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Setiap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petugas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mampu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memberikan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perwatan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kepada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ibu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terma</w:t>
      </w:r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suk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membantu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aspek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psikologis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BB6B42" w:rsidRDefault="00920878" w:rsidP="00BB6B42">
      <w:pPr>
        <w:pStyle w:val="ListParagraph"/>
        <w:numPr>
          <w:ilvl w:val="0"/>
          <w:numId w:val="18"/>
        </w:num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Petugas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haru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mendukung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ibu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untuk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terus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menyusui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bayinya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membimbing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bagaimana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memeras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ASI d.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Stres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psikologis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pada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ibu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se</w:t>
      </w:r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lama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perawatan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harus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ditekan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BB6B42" w:rsidRDefault="00920878" w:rsidP="00BB6B42">
      <w:pPr>
        <w:pStyle w:val="ListParagraph"/>
        <w:numPr>
          <w:ilvl w:val="0"/>
          <w:numId w:val="18"/>
        </w:num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baru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lahir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tidak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diberikan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apapun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selain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ASI,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kecuali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bila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ada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indikasi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BB6B42" w:rsidRDefault="00920878" w:rsidP="00BB6B42">
      <w:pPr>
        <w:pStyle w:val="ListParagraph"/>
        <w:numPr>
          <w:ilvl w:val="0"/>
          <w:numId w:val="18"/>
        </w:num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.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Bila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tidak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mampu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menghisap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ASI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bisa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diberikan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melalui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sonde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g.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Lakukan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pemeriksaan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fi</w:t>
      </w:r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sik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lab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seminimal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mungkin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BB6B42" w:rsidRDefault="00920878" w:rsidP="00BB6B42">
      <w:pPr>
        <w:pStyle w:val="ListParagraph"/>
        <w:numPr>
          <w:ilvl w:val="0"/>
          <w:numId w:val="18"/>
        </w:num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Kontakkulit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dgn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kulit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digunakan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semaksimal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mungkin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min</w:t>
      </w:r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imalkan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penggunaan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peralatan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BB6B42" w:rsidRDefault="00920878" w:rsidP="00BB6B42">
      <w:pPr>
        <w:pStyle w:val="ListParagraph"/>
        <w:numPr>
          <w:ilvl w:val="0"/>
          <w:numId w:val="18"/>
        </w:num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Terapi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yang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agrsif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harus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ditekan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seminimal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mungkin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j.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Ibu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harus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dikelo</w:t>
      </w:r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la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dalam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sistem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psikosomatik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920878" w:rsidRDefault="00920878" w:rsidP="00BB6B42">
      <w:pPr>
        <w:pStyle w:val="ListParagraph"/>
        <w:numPr>
          <w:ilvl w:val="0"/>
          <w:numId w:val="18"/>
        </w:num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Anggota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keluarga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lain yang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sehat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harus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diizinkan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untuk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menjenguk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ibu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bayinya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selama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perawatan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yang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membutuhkan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waktu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lama di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Rumah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Sakit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.</w:t>
      </w:r>
    </w:p>
    <w:p w:rsidR="00BB6B42" w:rsidRDefault="00BB6B42" w:rsidP="00BB6B42">
      <w:p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BB6B42" w:rsidRDefault="00BB6B42" w:rsidP="00BB6B42">
      <w:p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BB6B42" w:rsidRDefault="00BB6B42" w:rsidP="00BB6B42">
      <w:p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BB6B42" w:rsidRDefault="00BB6B42" w:rsidP="00BB6B42">
      <w:p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BB6B42" w:rsidRDefault="00BB6B42" w:rsidP="00BB6B42">
      <w:p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BB6B42" w:rsidRDefault="00BB6B42" w:rsidP="00BB6B42">
      <w:p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BB6B42" w:rsidRPr="00BB6B42" w:rsidRDefault="00BB6B42" w:rsidP="00BB6B42">
      <w:pPr>
        <w:tabs>
          <w:tab w:val="left" w:pos="5932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920878" w:rsidRPr="00B66C15" w:rsidRDefault="00920878" w:rsidP="00B66C15">
      <w:pPr>
        <w:tabs>
          <w:tab w:val="left" w:pos="59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C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FF7675A" wp14:editId="6144C19C">
            <wp:extent cx="5937662" cy="558140"/>
            <wp:effectExtent l="0" t="0" r="0" b="0"/>
            <wp:docPr id="33" name="Picture 55" descr="4&#10;Modul Pendidikan Jarak Jauh Pendidikan Tinggi Kesehatan&#10;c. Tanda-tanda infeksi : mungkin tidak spesifik à hipo/hipertem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4&#10;Modul Pendidikan Jarak Jauh Pendidikan Tinggi Kesehatan&#10;c. Tanda-tanda infeksi : mungkin tidak spesifik à hipo/hipertemi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8037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42" w:rsidRDefault="00920878" w:rsidP="00BB6B42">
      <w:pPr>
        <w:spacing w:line="360" w:lineRule="auto"/>
        <w:ind w:firstLine="720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proofErr w:type="gram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dapat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mengalami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perdarahan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dari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pusat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jika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tidak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diikat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benar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atau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karena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ikatan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yang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longgar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akibat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penciutan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pusat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.</w:t>
      </w:r>
      <w:proofErr w:type="gram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Kehilangan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dara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yang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hebat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dapat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membuat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pucat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denyut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nadi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yang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lemah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cepat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tidak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tenang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terengah-engah</w:t>
      </w:r>
      <w:proofErr w:type="spellEnd"/>
    </w:p>
    <w:p w:rsidR="00920878" w:rsidRPr="00BB6B42" w:rsidRDefault="00920878" w:rsidP="00BB6B42">
      <w:pPr>
        <w:pStyle w:val="ListParagraph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Tanda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Dan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Gejala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Perdarahan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Pusat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BB6B42" w:rsidRDefault="00920878" w:rsidP="00B66C1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Tanda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Gejalanya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proofErr w:type="gram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meliputi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:</w:t>
      </w:r>
      <w:proofErr w:type="gramEnd"/>
    </w:p>
    <w:p w:rsidR="00BB6B42" w:rsidRDefault="00BB6B42" w:rsidP="00BB6B4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Pucat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,</w:t>
      </w:r>
    </w:p>
    <w:p w:rsidR="00BB6B42" w:rsidRDefault="00BB6B42" w:rsidP="00BB6B4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Lemah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,</w:t>
      </w:r>
    </w:p>
    <w:p w:rsidR="00BB6B42" w:rsidRDefault="00BB6B42" w:rsidP="00BB6B4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R</w:t>
      </w:r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eaksi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terhadap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rangsangan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berkurang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</w:t>
      </w:r>
    </w:p>
    <w:p w:rsidR="00BB6B42" w:rsidRDefault="00BB6B42" w:rsidP="00BB6B4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K</w:t>
      </w:r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esadaran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berkurang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/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menurun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,</w:t>
      </w:r>
    </w:p>
    <w:p w:rsidR="00BB6B42" w:rsidRDefault="00BB6B42" w:rsidP="00BB6B4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B</w:t>
      </w:r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agian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akral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tubuh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berwarna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keabu-abuan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</w:t>
      </w:r>
    </w:p>
    <w:p w:rsidR="00BB6B42" w:rsidRDefault="00BB6B42" w:rsidP="00BB6B4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N</w:t>
      </w:r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adi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denyut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pusat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lemah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/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tidak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teraba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</w:t>
      </w:r>
    </w:p>
    <w:p w:rsidR="00BB6B42" w:rsidRDefault="00BB6B42" w:rsidP="00BB6B4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T</w:t>
      </w:r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akikardia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bunyi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jantung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melemah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</w:t>
      </w:r>
    </w:p>
    <w:p w:rsidR="00BB6B42" w:rsidRDefault="00BB6B42" w:rsidP="00BB6B4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P</w:t>
      </w:r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ernafasan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dangkal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atau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tidak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teratur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.</w:t>
      </w:r>
    </w:p>
    <w:p w:rsidR="00BB6B42" w:rsidRDefault="00920878" w:rsidP="00BB6B4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Penatalaksanaan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melakukan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kontrol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ikatan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pusat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tiap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½ jam, </w:t>
      </w:r>
    </w:p>
    <w:p w:rsidR="00BB6B42" w:rsidRDefault="00BB6B42" w:rsidP="00BB6B42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K</w:t>
      </w:r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lem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forsep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arteri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ikat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pusat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jika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terdapat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perdarahan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pusat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.</w:t>
      </w:r>
      <w:proofErr w:type="gram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920878" w:rsidRPr="00BB6B42" w:rsidRDefault="00920878" w:rsidP="00BB6B4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Jika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syok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karena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kehilangan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darah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lakukan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transfusi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darah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segera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40 ml/kg b</w:t>
      </w: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hAnsi="Times New Roman" w:cs="Times New Roman"/>
          <w:color w:val="504C48"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hAnsi="Times New Roman" w:cs="Times New Roman"/>
          <w:color w:val="504C48"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hAnsi="Times New Roman" w:cs="Times New Roman"/>
          <w:color w:val="504C48"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hAnsi="Times New Roman" w:cs="Times New Roman"/>
          <w:color w:val="504C48"/>
          <w:sz w:val="24"/>
          <w:szCs w:val="24"/>
        </w:rPr>
      </w:pPr>
    </w:p>
    <w:p w:rsidR="00920878" w:rsidRPr="00B66C15" w:rsidRDefault="00920878" w:rsidP="00BB6B42">
      <w:pPr>
        <w:spacing w:after="0" w:line="360" w:lineRule="auto"/>
        <w:rPr>
          <w:rFonts w:ascii="Times New Roman" w:hAnsi="Times New Roman" w:cs="Times New Roman"/>
          <w:color w:val="504C48"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hAnsi="Times New Roman" w:cs="Times New Roman"/>
          <w:color w:val="504C48"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hAnsi="Times New Roman" w:cs="Times New Roman"/>
          <w:color w:val="504C48"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hAnsi="Times New Roman" w:cs="Times New Roman"/>
          <w:color w:val="504C48"/>
          <w:sz w:val="24"/>
          <w:szCs w:val="24"/>
        </w:rPr>
      </w:pPr>
    </w:p>
    <w:p w:rsidR="00920878" w:rsidRPr="00B66C15" w:rsidRDefault="00920878" w:rsidP="00BB6B42">
      <w:pPr>
        <w:spacing w:after="0" w:line="360" w:lineRule="auto"/>
        <w:rPr>
          <w:rFonts w:ascii="Times New Roman" w:hAnsi="Times New Roman" w:cs="Times New Roman"/>
          <w:color w:val="504C48"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hAnsi="Times New Roman" w:cs="Times New Roman"/>
          <w:color w:val="504C48"/>
          <w:sz w:val="24"/>
          <w:szCs w:val="24"/>
        </w:rPr>
      </w:pPr>
    </w:p>
    <w:p w:rsidR="00920878" w:rsidRDefault="00BB6B42" w:rsidP="00BB6B42">
      <w:pPr>
        <w:spacing w:after="0" w:line="360" w:lineRule="auto"/>
        <w:rPr>
          <w:rFonts w:ascii="Times New Roman" w:hAnsi="Times New Roman" w:cs="Times New Roman"/>
          <w:color w:val="504C48"/>
          <w:sz w:val="24"/>
          <w:szCs w:val="24"/>
        </w:rPr>
      </w:pPr>
      <w:r w:rsidRPr="00B66C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0A6FCF" wp14:editId="0C702DEC">
            <wp:extent cx="5498275" cy="831273"/>
            <wp:effectExtent l="0" t="0" r="7620" b="6985"/>
            <wp:docPr id="61" name="Picture 61" descr="6&#10;Modul Pendidikan Jarak Jauh Pendidikan Tinggi Kesehatan&#10;Rangkuman&#10;BBLR dapat diklasifikasikan dalam beberapa kategori, 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6&#10;Modul Pendidikan Jarak Jauh Pendidikan Tinggi Kesehatan&#10;Rangkuman&#10;BBLR dapat diklasifikasikan dalam beberapa kategori, d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8902" b="81207"/>
                    <a:stretch/>
                  </pic:blipFill>
                  <pic:spPr bwMode="auto">
                    <a:xfrm>
                      <a:off x="0" y="0"/>
                      <a:ext cx="5507423" cy="83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B42" w:rsidRPr="00BB6B42" w:rsidRDefault="00BB6B42" w:rsidP="00BB6B42">
      <w:pPr>
        <w:spacing w:after="0" w:line="360" w:lineRule="auto"/>
        <w:rPr>
          <w:rFonts w:ascii="Times New Roman" w:hAnsi="Times New Roman" w:cs="Times New Roman"/>
          <w:color w:val="504C48"/>
          <w:sz w:val="24"/>
          <w:szCs w:val="24"/>
        </w:rPr>
      </w:pPr>
    </w:p>
    <w:p w:rsidR="00BB6B42" w:rsidRDefault="00920878" w:rsidP="00BB6B42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BBLR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dapat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diklasifikasikan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dalam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beberapa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kategori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resiko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BBLR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juga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dibedakan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berdasarkan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prematuritas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dismaturitas.Adapun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langkah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langkah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>perawatan</w:t>
      </w:r>
      <w:proofErr w:type="spellEnd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gramStart"/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BBLR </w:t>
      </w:r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:</w:t>
      </w:r>
      <w:proofErr w:type="gramEnd"/>
    </w:p>
    <w:p w:rsidR="00BB6B42" w:rsidRDefault="00920878" w:rsidP="00BB6B4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prinsipnya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,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hanya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diberi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ASI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saja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tdk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diberi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makanan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sela</w:t>
      </w:r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in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ASI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terus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disusui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BB6B42" w:rsidRDefault="00BB6B42" w:rsidP="00BB6B4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J</w:t>
      </w:r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angan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terlalu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banyak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mengangkat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memanipulasi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="00920878"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. </w:t>
      </w:r>
    </w:p>
    <w:p w:rsidR="00920878" w:rsidRPr="00BB6B42" w:rsidRDefault="00920878" w:rsidP="00BB6B4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Pendarahan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pusat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bias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terjadi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karena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pengikatan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</w:t>
      </w:r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alipusat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tidak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benar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/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longgar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akibat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penciutan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pusat</w:t>
      </w:r>
      <w:proofErr w:type="spellEnd"/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920878" w:rsidRPr="00B66C15" w:rsidRDefault="00920878" w:rsidP="00B66C15">
      <w:pPr>
        <w:tabs>
          <w:tab w:val="left" w:pos="30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920878" w:rsidRPr="00B66C15" w:rsidRDefault="00920878" w:rsidP="00BB6B42">
      <w:pPr>
        <w:spacing w:after="0" w:line="360" w:lineRule="auto"/>
        <w:rPr>
          <w:rFonts w:ascii="Times New Roman" w:hAnsi="Times New Roman" w:cs="Times New Roman"/>
          <w:color w:val="504C48"/>
          <w:sz w:val="24"/>
          <w:szCs w:val="24"/>
        </w:rPr>
      </w:pP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hAnsi="Times New Roman" w:cs="Times New Roman"/>
          <w:color w:val="504C48"/>
          <w:sz w:val="24"/>
          <w:szCs w:val="24"/>
        </w:rPr>
      </w:pPr>
    </w:p>
    <w:p w:rsidR="00920878" w:rsidRPr="00B66C15" w:rsidRDefault="00920878" w:rsidP="00BB6B42">
      <w:pPr>
        <w:spacing w:after="0" w:line="360" w:lineRule="auto"/>
        <w:rPr>
          <w:rFonts w:ascii="Times New Roman" w:hAnsi="Times New Roman" w:cs="Times New Roman"/>
          <w:color w:val="504C48"/>
          <w:sz w:val="24"/>
          <w:szCs w:val="24"/>
        </w:rPr>
      </w:pPr>
      <w:r w:rsidRPr="00B66C15">
        <w:rPr>
          <w:rFonts w:ascii="Times New Roman" w:hAnsi="Times New Roman" w:cs="Times New Roman"/>
          <w:noProof/>
          <w:color w:val="504C48"/>
          <w:sz w:val="24"/>
          <w:szCs w:val="24"/>
        </w:rPr>
        <w:lastRenderedPageBreak/>
        <w:drawing>
          <wp:inline distT="0" distB="0" distL="0" distR="0" wp14:anchorId="647F3BF3" wp14:editId="002BD031">
            <wp:extent cx="5919695" cy="843148"/>
            <wp:effectExtent l="0" t="0" r="5080" b="0"/>
            <wp:docPr id="38" name="Picture 64" descr="7&#10;Modul Pendidikan Jarak Jauh Jenjang Diploma 3 Program Studi Kebidanan&#10;Evaluasi&#10;Formatif&#10;Petunjuk :&#10;1.Pilihlah salah sat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7&#10;Modul Pendidikan Jarak Jauh Jenjang Diploma 3 Program Studi Kebidanan&#10;Evaluasi&#10;Formatif&#10;Petunjuk :&#10;1.Pilihlah salah satu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8499" b="81443"/>
                    <a:stretch/>
                  </pic:blipFill>
                  <pic:spPr bwMode="auto">
                    <a:xfrm>
                      <a:off x="0" y="0"/>
                      <a:ext cx="5943600" cy="84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878" w:rsidRPr="00B66C15" w:rsidRDefault="00920878" w:rsidP="00B66C15">
      <w:pPr>
        <w:tabs>
          <w:tab w:val="left" w:pos="331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B42" w:rsidRPr="00797398" w:rsidRDefault="00BB6B42" w:rsidP="00BB6B42">
      <w:pPr>
        <w:spacing w:line="360" w:lineRule="auto"/>
        <w:jc w:val="both"/>
      </w:pP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Petunjuk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Pilihlah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salah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satu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jawaban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yang paling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tepat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!</w:t>
      </w:r>
    </w:p>
    <w:p w:rsidR="00BB6B42" w:rsidRPr="00131900" w:rsidRDefault="00BB6B42" w:rsidP="00BB6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Pilihlah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B6B42" w:rsidRPr="00131900" w:rsidRDefault="00BB6B42" w:rsidP="00BB6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A.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Jika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jawaban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</w:t>
      </w:r>
      <w:proofErr w:type="gram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,2</w:t>
      </w:r>
      <w:proofErr w:type="gram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dan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benar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B6B42" w:rsidRPr="00131900" w:rsidRDefault="00BB6B42" w:rsidP="00BB6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B.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Jika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jawaban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dan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benar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B6B42" w:rsidRPr="00131900" w:rsidRDefault="00BB6B42" w:rsidP="00BB6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C.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Jika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jawaban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dan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benar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B6B42" w:rsidRPr="00131900" w:rsidRDefault="00BB6B42" w:rsidP="00BB6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D.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Jika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hanya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saja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benar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B6B42" w:rsidRDefault="00BB6B42" w:rsidP="00BB6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E.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Jika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semua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>benar</w:t>
      </w:r>
      <w:proofErr w:type="spellEnd"/>
      <w:r w:rsidRPr="001319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B6B42" w:rsidRDefault="00BB6B42" w:rsidP="00BB6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6B42" w:rsidRDefault="00920878" w:rsidP="00BB6B4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Perdarahan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pusat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terjadi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apabila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:</w:t>
      </w:r>
    </w:p>
    <w:p w:rsidR="00BB6B42" w:rsidRDefault="00920878" w:rsidP="00BB6B42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pusa</w:t>
      </w:r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tidak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diikiat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benar</w:t>
      </w:r>
      <w:proofErr w:type="spellEnd"/>
      <w:r w:rsid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BB6B42" w:rsidRDefault="00BB6B42" w:rsidP="00BB6B42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Ikatan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longgar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BB6B42" w:rsidRDefault="00BB6B42" w:rsidP="00BB6B42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Penciutan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pusat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BB6B42" w:rsidRDefault="00920878" w:rsidP="00BB6B42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banyak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bergerak</w:t>
      </w:r>
      <w:proofErr w:type="spellEnd"/>
    </w:p>
    <w:p w:rsidR="00BB6B42" w:rsidRDefault="00BB6B42" w:rsidP="00BB6B42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BB6B42" w:rsidRDefault="00920878" w:rsidP="00BB6B4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Tanda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gejala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perdarahan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pusat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adalah</w:t>
      </w:r>
      <w:proofErr w:type="spellEnd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BB6B42">
        <w:rPr>
          <w:rFonts w:ascii="Times New Roman" w:eastAsia="Times New Roman" w:hAnsi="Times New Roman" w:cs="Times New Roman"/>
          <w:color w:val="3B3835"/>
          <w:sz w:val="24"/>
          <w:szCs w:val="24"/>
        </w:rPr>
        <w:t>apabila</w:t>
      </w:r>
      <w:proofErr w:type="spellEnd"/>
    </w:p>
    <w:p w:rsidR="00BB6B42" w:rsidRDefault="00BB6B42" w:rsidP="00BB6B4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Pucat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lemah</w:t>
      </w:r>
      <w:proofErr w:type="spellEnd"/>
    </w:p>
    <w:p w:rsidR="00BB6B42" w:rsidRDefault="00BB6B42" w:rsidP="00BB6B4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merintih</w:t>
      </w:r>
      <w:proofErr w:type="spellEnd"/>
    </w:p>
    <w:p w:rsidR="00BB6B42" w:rsidRDefault="00BB6B42" w:rsidP="00BB6B4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Kesadaran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berkurang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BB6B42" w:rsidP="0073340F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Sakral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keabu-abuan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73340F" w:rsidP="0073340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73340F" w:rsidRDefault="00920878" w:rsidP="0073340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Nadi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denyut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pusat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melemah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3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Intervensi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implementasi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yang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bisa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dilakukan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adalah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920878" w:rsidP="0073340F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Kon</w:t>
      </w:r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trol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pusat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setiap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½ jam </w:t>
      </w:r>
    </w:p>
    <w:p w:rsidR="0073340F" w:rsidRDefault="00920878" w:rsidP="0073340F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T</w:t>
      </w:r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utup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kasa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yang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kering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920878" w:rsidP="0073340F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K</w:t>
      </w:r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elainan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forsep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arteri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920878" w:rsidP="0073340F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Beri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ko</w:t>
      </w:r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mpres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alkohol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pada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tali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pusat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920878" w:rsidP="0073340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lastRenderedPageBreak/>
        <w:t xml:space="preserve">Yang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disebut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BBLR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adalah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73340F" w:rsidP="0073340F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BBL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 &lt; 2500 gram</w:t>
      </w:r>
    </w:p>
    <w:p w:rsidR="0073340F" w:rsidRDefault="0073340F" w:rsidP="0073340F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terlihat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kecil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73340F" w:rsidP="0073340F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73340F" w:rsidP="0073340F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premature</w:t>
      </w:r>
    </w:p>
    <w:p w:rsidR="0073340F" w:rsidRDefault="0073340F" w:rsidP="0073340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73340F" w:rsidRDefault="00920878" w:rsidP="0073340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tidak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cukup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umur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5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Klasifikasi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BBLR : </w:t>
      </w:r>
    </w:p>
    <w:p w:rsidR="0073340F" w:rsidRDefault="0073340F" w:rsidP="0073340F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BBLR : BBL &lt; 1500 – 2500 gr</w:t>
      </w:r>
    </w:p>
    <w:p w:rsidR="0073340F" w:rsidRDefault="0073340F" w:rsidP="0073340F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BBLRS BBL 1000 – 1500 gr</w:t>
      </w:r>
    </w:p>
    <w:p w:rsidR="0073340F" w:rsidRDefault="0073340F" w:rsidP="0073340F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BLSAR BBL &lt; 1000 gr </w:t>
      </w:r>
    </w:p>
    <w:p w:rsidR="0073340F" w:rsidRDefault="00920878" w:rsidP="0073340F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BBL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 &lt; 500 gr</w:t>
      </w:r>
    </w:p>
    <w:p w:rsidR="0073340F" w:rsidRDefault="0073340F" w:rsidP="0073340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73340F" w:rsidRDefault="00920878" w:rsidP="0073340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Resiko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yang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berhubungan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prematur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adalah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kecuali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73340F" w:rsidP="0073340F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Pneumoni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asfurasi</w:t>
      </w:r>
      <w:proofErr w:type="spellEnd"/>
    </w:p>
    <w:p w:rsidR="0073340F" w:rsidRDefault="0073340F" w:rsidP="0073340F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Hiperbilirubinemia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73340F" w:rsidP="0073340F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Hipotermi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73340F" w:rsidP="0073340F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Perdarahan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spontan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73340F" w:rsidP="0073340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73340F" w:rsidRDefault="0073340F" w:rsidP="0073340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.</w:t>
      </w:r>
      <w:proofErr w:type="spellStart"/>
      <w:r w:rsidR="00920878"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Mudah</w:t>
      </w:r>
      <w:proofErr w:type="spellEnd"/>
      <w:r w:rsidR="00920878"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sakit</w:t>
      </w:r>
      <w:proofErr w:type="spellEnd"/>
      <w:r w:rsidR="00920878"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7 </w:t>
      </w:r>
      <w:proofErr w:type="spellStart"/>
      <w:r w:rsidR="00920878"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Prinsip</w:t>
      </w:r>
      <w:proofErr w:type="spellEnd"/>
      <w:r w:rsidR="00920878"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920878"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intervensi</w:t>
      </w:r>
      <w:proofErr w:type="spellEnd"/>
      <w:r w:rsidR="00920878"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BBLR </w:t>
      </w:r>
    </w:p>
    <w:p w:rsidR="0073340F" w:rsidRDefault="00920878" w:rsidP="0073340F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P</w:t>
      </w:r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ertahankan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suhu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ketat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73340F" w:rsidP="0073340F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Pengawasan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nutrisi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73340F" w:rsidP="0073340F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Cegah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infeksi</w:t>
      </w:r>
      <w:proofErr w:type="spellEnd"/>
    </w:p>
    <w:p w:rsidR="0073340F" w:rsidRDefault="00920878" w:rsidP="0073340F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Waspada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beberapa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penyakit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73340F" w:rsidP="0073340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73340F" w:rsidRDefault="00920878" w:rsidP="0073340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Upaya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termoregulasi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adalah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sebagai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berikut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73340F" w:rsidP="0073340F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Jangan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pakai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AC </w:t>
      </w:r>
    </w:p>
    <w:p w:rsidR="0073340F" w:rsidRDefault="0073340F" w:rsidP="0073340F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Kontrol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temperatur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73340F" w:rsidP="0073340F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dekap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920878" w:rsidP="0073340F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Beri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topi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pembungkus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kepala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bayi</w:t>
      </w:r>
      <w:proofErr w:type="spellEnd"/>
    </w:p>
    <w:p w:rsidR="0073340F" w:rsidRDefault="0073340F" w:rsidP="0073340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73340F" w:rsidRPr="0073340F" w:rsidRDefault="0073340F" w:rsidP="0073340F">
      <w:p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73340F" w:rsidRDefault="00920878" w:rsidP="0073340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lastRenderedPageBreak/>
        <w:t xml:space="preserve"> Cara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mencegah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infeksi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: </w:t>
      </w:r>
    </w:p>
    <w:p w:rsidR="0073340F" w:rsidRDefault="00920878" w:rsidP="0073340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Penyulu</w:t>
      </w:r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han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tentang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pncegahan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infeksi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73340F" w:rsidP="0073340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Kolaborasi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dokter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920878" w:rsidP="0073340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Cu</w:t>
      </w:r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ci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tangan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dengan</w:t>
      </w:r>
      <w:proofErr w:type="spellEnd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air </w:t>
      </w:r>
      <w:proofErr w:type="spellStart"/>
      <w:r w:rsid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mengalir</w:t>
      </w:r>
      <w:proofErr w:type="spellEnd"/>
    </w:p>
    <w:p w:rsidR="0073340F" w:rsidRDefault="00920878" w:rsidP="0073340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.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Memakai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sarung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>tangan</w:t>
      </w:r>
      <w:proofErr w:type="spellEnd"/>
      <w:r w:rsidRPr="0073340F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73340F" w:rsidRDefault="0073340F" w:rsidP="0073340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73340F" w:rsidRDefault="0073340F" w:rsidP="0073340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nutrisi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kecuali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: </w:t>
      </w:r>
    </w:p>
    <w:p w:rsidR="0073340F" w:rsidRDefault="0073340F" w:rsidP="0073340F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Beri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ASI </w:t>
      </w:r>
    </w:p>
    <w:p w:rsidR="0073340F" w:rsidRDefault="0073340F" w:rsidP="0073340F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Nutrisi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eksterna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AF7E83" w:rsidRDefault="0073340F" w:rsidP="00AF7E83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Minum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>susu</w:t>
      </w:r>
      <w:proofErr w:type="spellEnd"/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formula </w:t>
      </w:r>
    </w:p>
    <w:p w:rsidR="00AF7E83" w:rsidRDefault="00920878" w:rsidP="00AF7E83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AF7E83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AF7E83">
        <w:rPr>
          <w:rFonts w:ascii="Times New Roman" w:eastAsia="Times New Roman" w:hAnsi="Times New Roman" w:cs="Times New Roman"/>
          <w:color w:val="3B3835"/>
          <w:sz w:val="24"/>
          <w:szCs w:val="24"/>
        </w:rPr>
        <w:t>Nutrisi</w:t>
      </w:r>
      <w:proofErr w:type="spellEnd"/>
      <w:r w:rsidRPr="00AF7E83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AF7E83">
        <w:rPr>
          <w:rFonts w:ascii="Times New Roman" w:eastAsia="Times New Roman" w:hAnsi="Times New Roman" w:cs="Times New Roman"/>
          <w:color w:val="3B3835"/>
          <w:sz w:val="24"/>
          <w:szCs w:val="24"/>
        </w:rPr>
        <w:t>peroral</w:t>
      </w:r>
      <w:proofErr w:type="spellEnd"/>
      <w:r w:rsidRPr="00AF7E83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920878" w:rsidRPr="00B66C15" w:rsidRDefault="00920878" w:rsidP="00B66C15">
      <w:pPr>
        <w:tabs>
          <w:tab w:val="left" w:pos="1080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AF7E83" w:rsidRDefault="00AF7E83" w:rsidP="00AF7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UMPAN BALIK DAN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TINDAK LANJUT KEGIATAN BELAJAR </w:t>
      </w:r>
    </w:p>
    <w:p w:rsidR="00AF7E83" w:rsidRDefault="00AF7E83" w:rsidP="00AF7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E83" w:rsidRDefault="00AF7E83" w:rsidP="00AF7E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Cocokkan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E20CC9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hitunglah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F7E83" w:rsidRDefault="00AF7E83" w:rsidP="00AF7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E83" w:rsidRDefault="00AF7E83" w:rsidP="00AF7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C9">
        <w:rPr>
          <w:rFonts w:ascii="Times New Roman" w:eastAsia="Times New Roman" w:hAnsi="Times New Roman" w:cs="Times New Roman"/>
          <w:sz w:val="24"/>
          <w:szCs w:val="24"/>
        </w:rPr>
        <w:t>90% - 100</w:t>
      </w:r>
      <w:proofErr w:type="gramStart"/>
      <w:r w:rsidRPr="00E20CC9">
        <w:rPr>
          <w:rFonts w:ascii="Times New Roman" w:eastAsia="Times New Roman" w:hAnsi="Times New Roman" w:cs="Times New Roman"/>
          <w:sz w:val="24"/>
          <w:szCs w:val="24"/>
        </w:rPr>
        <w:t>% :</w:t>
      </w:r>
      <w:proofErr w:type="gram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E83" w:rsidRDefault="00AF7E83" w:rsidP="00AF7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C9">
        <w:rPr>
          <w:rFonts w:ascii="Times New Roman" w:eastAsia="Times New Roman" w:hAnsi="Times New Roman" w:cs="Times New Roman"/>
          <w:sz w:val="24"/>
          <w:szCs w:val="24"/>
        </w:rPr>
        <w:t>80% - 89</w:t>
      </w:r>
      <w:proofErr w:type="gramStart"/>
      <w:r w:rsidRPr="00E20CC9">
        <w:rPr>
          <w:rFonts w:ascii="Times New Roman" w:eastAsia="Times New Roman" w:hAnsi="Times New Roman" w:cs="Times New Roman"/>
          <w:sz w:val="24"/>
          <w:szCs w:val="24"/>
        </w:rPr>
        <w:t>% :</w:t>
      </w:r>
      <w:proofErr w:type="gram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E83" w:rsidRDefault="00AF7E83" w:rsidP="00AF7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C9">
        <w:rPr>
          <w:rFonts w:ascii="Times New Roman" w:eastAsia="Times New Roman" w:hAnsi="Times New Roman" w:cs="Times New Roman"/>
          <w:sz w:val="24"/>
          <w:szCs w:val="24"/>
        </w:rPr>
        <w:t>70% -79</w:t>
      </w:r>
      <w:proofErr w:type="gramStart"/>
      <w:r w:rsidRPr="00E20CC9">
        <w:rPr>
          <w:rFonts w:ascii="Times New Roman" w:eastAsia="Times New Roman" w:hAnsi="Times New Roman" w:cs="Times New Roman"/>
          <w:sz w:val="24"/>
          <w:szCs w:val="24"/>
        </w:rPr>
        <w:t>% :</w:t>
      </w:r>
      <w:proofErr w:type="gram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878" w:rsidRDefault="00AF7E83" w:rsidP="00AF7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20CC9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proofErr w:type="gram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70% : </w:t>
      </w:r>
      <w:proofErr w:type="spellStart"/>
      <w:r w:rsidRPr="00E20CC9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E2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E83" w:rsidRPr="00AF7E83" w:rsidRDefault="00AF7E83" w:rsidP="00AF7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E83" w:rsidRDefault="00920878" w:rsidP="00B66C15">
      <w:p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B66C15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KUNCI JAWABAN </w:t>
      </w:r>
    </w:p>
    <w:p w:rsidR="00AF7E83" w:rsidRPr="00AF7E83" w:rsidRDefault="00920878" w:rsidP="00AF7E83">
      <w:pPr>
        <w:pStyle w:val="ListParagraph"/>
        <w:numPr>
          <w:ilvl w:val="0"/>
          <w:numId w:val="33"/>
        </w:numPr>
        <w:spacing w:after="0" w:line="360" w:lineRule="auto"/>
        <w:ind w:left="993" w:hanging="87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AF7E83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A </w:t>
      </w:r>
    </w:p>
    <w:p w:rsidR="00AF7E83" w:rsidRPr="00AF7E83" w:rsidRDefault="00920878" w:rsidP="00AF7E83">
      <w:pPr>
        <w:pStyle w:val="ListParagraph"/>
        <w:numPr>
          <w:ilvl w:val="0"/>
          <w:numId w:val="33"/>
        </w:numPr>
        <w:spacing w:after="0" w:line="360" w:lineRule="auto"/>
        <w:ind w:left="993" w:hanging="87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gramStart"/>
      <w:r w:rsidRPr="00AF7E83">
        <w:rPr>
          <w:rFonts w:ascii="Times New Roman" w:eastAsia="Times New Roman" w:hAnsi="Times New Roman" w:cs="Times New Roman"/>
          <w:color w:val="3B3835"/>
          <w:sz w:val="24"/>
          <w:szCs w:val="24"/>
        </w:rPr>
        <w:t>B .</w:t>
      </w:r>
      <w:proofErr w:type="gramEnd"/>
    </w:p>
    <w:p w:rsidR="00AF7E83" w:rsidRPr="00AF7E83" w:rsidRDefault="00920878" w:rsidP="00AF7E83">
      <w:pPr>
        <w:pStyle w:val="ListParagraph"/>
        <w:numPr>
          <w:ilvl w:val="0"/>
          <w:numId w:val="33"/>
        </w:numPr>
        <w:spacing w:after="0" w:line="360" w:lineRule="auto"/>
        <w:ind w:left="993" w:hanging="87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AF7E83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B </w:t>
      </w:r>
    </w:p>
    <w:p w:rsidR="00AF7E83" w:rsidRPr="00AF7E83" w:rsidRDefault="00920878" w:rsidP="00AF7E83">
      <w:pPr>
        <w:pStyle w:val="ListParagraph"/>
        <w:numPr>
          <w:ilvl w:val="0"/>
          <w:numId w:val="33"/>
        </w:numPr>
        <w:spacing w:after="0" w:line="360" w:lineRule="auto"/>
        <w:ind w:left="993" w:hanging="87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AF7E83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A </w:t>
      </w:r>
    </w:p>
    <w:p w:rsidR="00AF7E83" w:rsidRDefault="00AF7E83" w:rsidP="00AF7E83">
      <w:pPr>
        <w:pStyle w:val="ListParagraph"/>
        <w:numPr>
          <w:ilvl w:val="0"/>
          <w:numId w:val="33"/>
        </w:numPr>
        <w:spacing w:after="0" w:line="360" w:lineRule="auto"/>
        <w:ind w:left="993" w:hanging="87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A </w:t>
      </w:r>
    </w:p>
    <w:p w:rsidR="00AF7E83" w:rsidRPr="00AF7E83" w:rsidRDefault="00920878" w:rsidP="00AF7E83">
      <w:pPr>
        <w:pStyle w:val="ListParagraph"/>
        <w:numPr>
          <w:ilvl w:val="0"/>
          <w:numId w:val="33"/>
        </w:numPr>
        <w:spacing w:after="0" w:line="360" w:lineRule="auto"/>
        <w:ind w:left="993" w:hanging="87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AF7E83">
        <w:rPr>
          <w:rFonts w:ascii="Times New Roman" w:eastAsia="Times New Roman" w:hAnsi="Times New Roman" w:cs="Times New Roman"/>
          <w:color w:val="3B3835"/>
          <w:sz w:val="24"/>
          <w:szCs w:val="24"/>
        </w:rPr>
        <w:t>D</w:t>
      </w:r>
    </w:p>
    <w:p w:rsidR="00AF7E83" w:rsidRDefault="00AF7E83" w:rsidP="00AF7E83">
      <w:pPr>
        <w:pStyle w:val="ListParagraph"/>
        <w:numPr>
          <w:ilvl w:val="0"/>
          <w:numId w:val="33"/>
        </w:numPr>
        <w:spacing w:after="0" w:line="360" w:lineRule="auto"/>
        <w:ind w:left="993" w:hanging="87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E </w:t>
      </w:r>
    </w:p>
    <w:p w:rsidR="00AF7E83" w:rsidRDefault="00920878" w:rsidP="00AF7E83">
      <w:pPr>
        <w:pStyle w:val="ListParagraph"/>
        <w:numPr>
          <w:ilvl w:val="0"/>
          <w:numId w:val="33"/>
        </w:numPr>
        <w:spacing w:after="0" w:line="360" w:lineRule="auto"/>
        <w:ind w:left="993" w:hanging="87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AF7E83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C </w:t>
      </w:r>
    </w:p>
    <w:p w:rsidR="00AF7E83" w:rsidRPr="00AF7E83" w:rsidRDefault="00920878" w:rsidP="00AF7E83">
      <w:pPr>
        <w:pStyle w:val="ListParagraph"/>
        <w:numPr>
          <w:ilvl w:val="0"/>
          <w:numId w:val="33"/>
        </w:numPr>
        <w:spacing w:after="0" w:line="360" w:lineRule="auto"/>
        <w:ind w:left="993" w:hanging="87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AF7E83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B </w:t>
      </w:r>
    </w:p>
    <w:p w:rsidR="00920878" w:rsidRPr="00AF7E83" w:rsidRDefault="00920878" w:rsidP="00AF7E83">
      <w:pPr>
        <w:pStyle w:val="ListParagraph"/>
        <w:numPr>
          <w:ilvl w:val="0"/>
          <w:numId w:val="33"/>
        </w:numPr>
        <w:spacing w:after="0" w:line="360" w:lineRule="auto"/>
        <w:ind w:left="993" w:hanging="87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AF7E83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D </w:t>
      </w:r>
    </w:p>
    <w:p w:rsidR="00920878" w:rsidRPr="00B66C15" w:rsidRDefault="00920878" w:rsidP="00B66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878" w:rsidRPr="00B66C15" w:rsidRDefault="00920878" w:rsidP="00B66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878" w:rsidRPr="00B66C15" w:rsidRDefault="00920878" w:rsidP="00B66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878" w:rsidRPr="00B66C15" w:rsidRDefault="00920878" w:rsidP="00B66C15">
      <w:pPr>
        <w:tabs>
          <w:tab w:val="left" w:pos="281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C15">
        <w:rPr>
          <w:rFonts w:ascii="Times New Roman" w:hAnsi="Times New Roman" w:cs="Times New Roman"/>
          <w:sz w:val="24"/>
          <w:szCs w:val="24"/>
        </w:rPr>
        <w:tab/>
      </w:r>
    </w:p>
    <w:p w:rsidR="001254E0" w:rsidRPr="001254E0" w:rsidRDefault="001254E0" w:rsidP="001254E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0878" w:rsidRPr="00B66C15" w:rsidRDefault="00920878" w:rsidP="00B66C15">
      <w:pPr>
        <w:tabs>
          <w:tab w:val="left" w:pos="281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C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8412DB" wp14:editId="14D46701">
            <wp:extent cx="5936573" cy="914400"/>
            <wp:effectExtent l="0" t="0" r="7620" b="0"/>
            <wp:docPr id="50" name="Picture 73" descr="10&#10;Modul Pendidikan Jarak Jauh Pendidikan Tinggi Kesehatan&#10;Carpenito (1997), L.J Nursing Diagnosis, Lippincott , New York&#10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0&#10;Modul Pendidikan Jarak Jauh Pendidikan Tinggi Kesehatan&#10;Carpenito (1997), L.J Nursing Diagnosis, Lippincott , New York&#10;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6639" b="83333"/>
                    <a:stretch/>
                  </pic:blipFill>
                  <pic:spPr bwMode="auto">
                    <a:xfrm>
                      <a:off x="0" y="0"/>
                      <a:ext cx="5943600" cy="91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4E0" w:rsidRDefault="00920878" w:rsidP="001254E0">
      <w:pPr>
        <w:pStyle w:val="ListParagraph"/>
        <w:numPr>
          <w:ilvl w:val="0"/>
          <w:numId w:val="34"/>
        </w:numPr>
        <w:tabs>
          <w:tab w:val="left" w:pos="2191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>Carpenito</w:t>
      </w:r>
      <w:proofErr w:type="spellEnd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(1997), L.J Nursing Diagnosis, Lippincott , New York </w:t>
      </w:r>
      <w:proofErr w:type="spellStart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>Fakultas</w:t>
      </w:r>
      <w:proofErr w:type="spellEnd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>Kedokteran</w:t>
      </w:r>
      <w:proofErr w:type="spellEnd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UI, 2000,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Kapita</w:t>
      </w:r>
      <w:proofErr w:type="spellEnd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 xml:space="preserve">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Selekta</w:t>
      </w:r>
      <w:proofErr w:type="spellEnd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 xml:space="preserve">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Kedokteran</w:t>
      </w:r>
      <w:proofErr w:type="spellEnd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 xml:space="preserve">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edisi</w:t>
      </w:r>
      <w:proofErr w:type="spellEnd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 xml:space="preserve"> III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jilid</w:t>
      </w:r>
      <w:proofErr w:type="spellEnd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 xml:space="preserve"> 2</w:t>
      </w:r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Jakarta: </w:t>
      </w:r>
      <w:proofErr w:type="spellStart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>Medica</w:t>
      </w:r>
      <w:proofErr w:type="spellEnd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r w:rsid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>Aesculapius.</w:t>
      </w:r>
    </w:p>
    <w:p w:rsidR="001254E0" w:rsidRDefault="00920878" w:rsidP="001254E0">
      <w:pPr>
        <w:pStyle w:val="ListParagraph"/>
        <w:numPr>
          <w:ilvl w:val="0"/>
          <w:numId w:val="34"/>
        </w:numPr>
        <w:tabs>
          <w:tab w:val="left" w:pos="2191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Marino (1991), ICU Book, Lea &amp; </w:t>
      </w:r>
      <w:proofErr w:type="spellStart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>Febiger</w:t>
      </w:r>
      <w:proofErr w:type="spellEnd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London Nelson (1993),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Ilmu</w:t>
      </w:r>
      <w:proofErr w:type="spellEnd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 xml:space="preserve">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Kesehatan</w:t>
      </w:r>
      <w:proofErr w:type="spellEnd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 xml:space="preserve">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Anak</w:t>
      </w:r>
      <w:proofErr w:type="spellEnd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,</w:t>
      </w:r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EGC, Jakarta</w:t>
      </w:r>
    </w:p>
    <w:p w:rsidR="001254E0" w:rsidRDefault="00920878" w:rsidP="001254E0">
      <w:pPr>
        <w:pStyle w:val="ListParagraph"/>
        <w:numPr>
          <w:ilvl w:val="0"/>
          <w:numId w:val="34"/>
        </w:numPr>
        <w:tabs>
          <w:tab w:val="left" w:pos="2191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>Ngastiyah</w:t>
      </w:r>
      <w:proofErr w:type="spellEnd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Perawatan</w:t>
      </w:r>
      <w:proofErr w:type="spellEnd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 xml:space="preserve">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Anak</w:t>
      </w:r>
      <w:proofErr w:type="spellEnd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 xml:space="preserve">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Sakit</w:t>
      </w:r>
      <w:proofErr w:type="spellEnd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Jakarta: EGC </w:t>
      </w:r>
    </w:p>
    <w:p w:rsidR="001254E0" w:rsidRDefault="00920878" w:rsidP="001254E0">
      <w:pPr>
        <w:pStyle w:val="ListParagraph"/>
        <w:numPr>
          <w:ilvl w:val="0"/>
          <w:numId w:val="34"/>
        </w:numPr>
        <w:tabs>
          <w:tab w:val="left" w:pos="2191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>Suparman</w:t>
      </w:r>
      <w:proofErr w:type="spellEnd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(1988),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Ilmu</w:t>
      </w:r>
      <w:proofErr w:type="spellEnd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 xml:space="preserve">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Penyakit</w:t>
      </w:r>
      <w:proofErr w:type="spellEnd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 xml:space="preserve">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Dalam</w:t>
      </w:r>
      <w:proofErr w:type="spellEnd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 xml:space="preserve"> ,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Universitas</w:t>
      </w:r>
      <w:proofErr w:type="spellEnd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 xml:space="preserve"> Indonesia</w:t>
      </w:r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Jakarta </w:t>
      </w:r>
    </w:p>
    <w:p w:rsidR="001254E0" w:rsidRPr="001254E0" w:rsidRDefault="00920878" w:rsidP="001254E0">
      <w:pPr>
        <w:pStyle w:val="ListParagraph"/>
        <w:numPr>
          <w:ilvl w:val="0"/>
          <w:numId w:val="34"/>
        </w:numPr>
        <w:tabs>
          <w:tab w:val="left" w:pos="2191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>Suriadi</w:t>
      </w:r>
      <w:proofErr w:type="spellEnd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>dan</w:t>
      </w:r>
      <w:proofErr w:type="spellEnd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Rita </w:t>
      </w:r>
      <w:proofErr w:type="spellStart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>Yuliani</w:t>
      </w:r>
      <w:proofErr w:type="spellEnd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2001,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Asuhan</w:t>
      </w:r>
      <w:proofErr w:type="spellEnd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 xml:space="preserve">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Keperawatan</w:t>
      </w:r>
      <w:proofErr w:type="spellEnd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 xml:space="preserve">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pada</w:t>
      </w:r>
      <w:proofErr w:type="spellEnd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 xml:space="preserve">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Anak</w:t>
      </w:r>
      <w:proofErr w:type="spellEnd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Jakarta: CV. </w:t>
      </w:r>
    </w:p>
    <w:p w:rsidR="00920878" w:rsidRPr="001254E0" w:rsidRDefault="00920878" w:rsidP="001254E0">
      <w:pPr>
        <w:pStyle w:val="ListParagraph"/>
        <w:numPr>
          <w:ilvl w:val="0"/>
          <w:numId w:val="34"/>
        </w:numPr>
        <w:tabs>
          <w:tab w:val="left" w:pos="2191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proofErr w:type="spellStart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>Sagung</w:t>
      </w:r>
      <w:proofErr w:type="spellEnd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</w:t>
      </w:r>
      <w:proofErr w:type="spellStart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>Seto</w:t>
      </w:r>
      <w:proofErr w:type="spellEnd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Wong and Whaley (1996)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Peiatric</w:t>
      </w:r>
      <w:proofErr w:type="spellEnd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 xml:space="preserve"> Nursing ; Clinical Manual, </w:t>
      </w:r>
      <w:proofErr w:type="spellStart"/>
      <w:r w:rsidRPr="001254E0">
        <w:rPr>
          <w:rFonts w:ascii="Times New Roman" w:eastAsia="Times New Roman" w:hAnsi="Times New Roman" w:cs="Times New Roman"/>
          <w:i/>
          <w:color w:val="3B3835"/>
          <w:sz w:val="24"/>
          <w:szCs w:val="24"/>
        </w:rPr>
        <w:t>Morsby</w:t>
      </w:r>
      <w:proofErr w:type="spellEnd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, </w:t>
      </w:r>
      <w:proofErr w:type="spellStart"/>
      <w:r w:rsidRPr="001254E0">
        <w:rPr>
          <w:rFonts w:ascii="Times New Roman" w:eastAsia="Times New Roman" w:hAnsi="Times New Roman" w:cs="Times New Roman"/>
          <w:color w:val="3B3835"/>
          <w:sz w:val="24"/>
          <w:szCs w:val="24"/>
        </w:rPr>
        <w:t>Philadelpia</w:t>
      </w:r>
      <w:proofErr w:type="spellEnd"/>
    </w:p>
    <w:p w:rsidR="00920878" w:rsidRPr="00B66C15" w:rsidRDefault="00920878" w:rsidP="00B66C15">
      <w:pPr>
        <w:tabs>
          <w:tab w:val="left" w:pos="2191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920878" w:rsidRPr="00B66C15" w:rsidRDefault="00920878" w:rsidP="00B66C15">
      <w:pPr>
        <w:tabs>
          <w:tab w:val="left" w:pos="2191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920878" w:rsidRPr="00B66C15" w:rsidRDefault="00920878" w:rsidP="00B66C15">
      <w:pPr>
        <w:tabs>
          <w:tab w:val="left" w:pos="2191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920878" w:rsidRPr="00B66C15" w:rsidRDefault="00920878" w:rsidP="00B66C15">
      <w:pPr>
        <w:tabs>
          <w:tab w:val="left" w:pos="2191"/>
        </w:tabs>
        <w:spacing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</w:p>
    <w:p w:rsidR="00920878" w:rsidRPr="00B66C15" w:rsidRDefault="00920878" w:rsidP="00B66C15">
      <w:pPr>
        <w:tabs>
          <w:tab w:val="left" w:pos="219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C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804630" wp14:editId="5B117B73">
            <wp:extent cx="5943600" cy="323850"/>
            <wp:effectExtent l="19050" t="0" r="0" b="0"/>
            <wp:docPr id="51" name="Picture 73" descr="10&#10;Modul Pendidikan Jarak Jauh Pendidikan Tinggi Kesehatan&#10;Carpenito (1997), L.J Nursing Diagnosis, Lippincott , New York&#10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0&#10;Modul Pendidikan Jarak Jauh Pendidikan Tinggi Kesehatan&#10;Carpenito (1997), L.J Nursing Diagnosis, Lippincott , New York&#10;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2647" b="3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78" w:rsidRPr="00B66C15" w:rsidRDefault="00920878" w:rsidP="00B66C1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B66C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8B9C6B7" wp14:editId="1A092F74">
            <wp:extent cx="5943600" cy="8415546"/>
            <wp:effectExtent l="19050" t="0" r="0" b="0"/>
            <wp:docPr id="76" name="Picture 76" descr="Hak Cipta Kementrian Republik Indonesia Bekerjasama Dengan&#10;Australia Indonesia for Health Systems Strengthening (AIPHSS)&#10;2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ak Cipta Kementrian Republik Indonesia Bekerjasama Dengan&#10;Australia Indonesia for Health Systems Strengthening (AIPHSS)&#10;2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C15">
        <w:rPr>
          <w:rFonts w:ascii="Times New Roman" w:hAnsi="Times New Roman" w:cs="Times New Roman"/>
          <w:color w:val="504C48"/>
          <w:sz w:val="24"/>
          <w:szCs w:val="24"/>
        </w:rPr>
        <w:lastRenderedPageBreak/>
        <w:t xml:space="preserve">Kb 2 </w:t>
      </w:r>
      <w:proofErr w:type="spellStart"/>
      <w:r w:rsidRPr="00B66C15">
        <w:rPr>
          <w:rFonts w:ascii="Times New Roman" w:hAnsi="Times New Roman" w:cs="Times New Roman"/>
          <w:color w:val="504C48"/>
          <w:sz w:val="24"/>
          <w:szCs w:val="24"/>
        </w:rPr>
        <w:t>asuhan</w:t>
      </w:r>
      <w:proofErr w:type="spellEnd"/>
      <w:r w:rsidRPr="00B66C15">
        <w:rPr>
          <w:rFonts w:ascii="Times New Roman" w:hAnsi="Times New Roman" w:cs="Times New Roman"/>
          <w:color w:val="504C48"/>
          <w:sz w:val="24"/>
          <w:szCs w:val="24"/>
        </w:rPr>
        <w:t xml:space="preserve"> </w:t>
      </w:r>
      <w:proofErr w:type="spellStart"/>
      <w:r w:rsidRPr="00B66C15">
        <w:rPr>
          <w:rFonts w:ascii="Times New Roman" w:hAnsi="Times New Roman" w:cs="Times New Roman"/>
          <w:color w:val="504C48"/>
          <w:sz w:val="24"/>
          <w:szCs w:val="24"/>
        </w:rPr>
        <w:t>dengan</w:t>
      </w:r>
      <w:proofErr w:type="spellEnd"/>
      <w:r w:rsidRPr="00B66C15">
        <w:rPr>
          <w:rFonts w:ascii="Times New Roman" w:hAnsi="Times New Roman" w:cs="Times New Roman"/>
          <w:color w:val="504C48"/>
          <w:sz w:val="24"/>
          <w:szCs w:val="24"/>
        </w:rPr>
        <w:t xml:space="preserve"> </w:t>
      </w:r>
      <w:proofErr w:type="spellStart"/>
      <w:r w:rsidRPr="00B66C15">
        <w:rPr>
          <w:rFonts w:ascii="Times New Roman" w:hAnsi="Times New Roman" w:cs="Times New Roman"/>
          <w:color w:val="504C48"/>
          <w:sz w:val="24"/>
          <w:szCs w:val="24"/>
        </w:rPr>
        <w:t>bblr</w:t>
      </w:r>
      <w:proofErr w:type="spellEnd"/>
      <w:r w:rsidRPr="00B66C15">
        <w:rPr>
          <w:rFonts w:ascii="Times New Roman" w:hAnsi="Times New Roman" w:cs="Times New Roman"/>
          <w:color w:val="504C48"/>
          <w:sz w:val="24"/>
          <w:szCs w:val="24"/>
        </w:rPr>
        <w:t xml:space="preserve"> </w:t>
      </w:r>
      <w:proofErr w:type="spellStart"/>
      <w:r w:rsidRPr="00B66C15">
        <w:rPr>
          <w:rFonts w:ascii="Times New Roman" w:hAnsi="Times New Roman" w:cs="Times New Roman"/>
          <w:color w:val="504C48"/>
          <w:sz w:val="24"/>
          <w:szCs w:val="24"/>
        </w:rPr>
        <w:t>dan</w:t>
      </w:r>
      <w:proofErr w:type="spellEnd"/>
      <w:r w:rsidRPr="00B66C15">
        <w:rPr>
          <w:rFonts w:ascii="Times New Roman" w:hAnsi="Times New Roman" w:cs="Times New Roman"/>
          <w:color w:val="504C48"/>
          <w:sz w:val="24"/>
          <w:szCs w:val="24"/>
        </w:rPr>
        <w:t xml:space="preserve"> </w:t>
      </w:r>
      <w:proofErr w:type="spellStart"/>
      <w:r w:rsidRPr="00B66C15">
        <w:rPr>
          <w:rFonts w:ascii="Times New Roman" w:hAnsi="Times New Roman" w:cs="Times New Roman"/>
          <w:color w:val="504C48"/>
          <w:sz w:val="24"/>
          <w:szCs w:val="24"/>
        </w:rPr>
        <w:t>perdarahan</w:t>
      </w:r>
      <w:proofErr w:type="spellEnd"/>
      <w:r w:rsidRPr="00B66C15">
        <w:rPr>
          <w:rFonts w:ascii="Times New Roman" w:hAnsi="Times New Roman" w:cs="Times New Roman"/>
          <w:color w:val="504C48"/>
          <w:sz w:val="24"/>
          <w:szCs w:val="24"/>
        </w:rPr>
        <w:t xml:space="preserve"> </w:t>
      </w:r>
      <w:proofErr w:type="spellStart"/>
      <w:r w:rsidRPr="00B66C15">
        <w:rPr>
          <w:rFonts w:ascii="Times New Roman" w:hAnsi="Times New Roman" w:cs="Times New Roman"/>
          <w:color w:val="504C48"/>
          <w:sz w:val="24"/>
          <w:szCs w:val="24"/>
        </w:rPr>
        <w:t>tali</w:t>
      </w:r>
      <w:proofErr w:type="spellEnd"/>
      <w:r w:rsidRPr="00B66C15">
        <w:rPr>
          <w:rFonts w:ascii="Times New Roman" w:hAnsi="Times New Roman" w:cs="Times New Roman"/>
          <w:color w:val="504C48"/>
          <w:sz w:val="24"/>
          <w:szCs w:val="24"/>
        </w:rPr>
        <w:t xml:space="preserve"> </w:t>
      </w:r>
      <w:proofErr w:type="spellStart"/>
      <w:r w:rsidRPr="00B66C15">
        <w:rPr>
          <w:rFonts w:ascii="Times New Roman" w:hAnsi="Times New Roman" w:cs="Times New Roman"/>
          <w:color w:val="504C48"/>
          <w:sz w:val="24"/>
          <w:szCs w:val="24"/>
        </w:rPr>
        <w:t>pusat</w:t>
      </w:r>
      <w:proofErr w:type="spellEnd"/>
    </w:p>
    <w:p w:rsidR="00CF12E6" w:rsidRPr="00B66C15" w:rsidRDefault="00CF12E6" w:rsidP="00B66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F12E6" w:rsidRPr="00B66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162"/>
    <w:multiLevelType w:val="hybridMultilevel"/>
    <w:tmpl w:val="968ADC12"/>
    <w:lvl w:ilvl="0" w:tplc="7B9C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F15C2"/>
    <w:multiLevelType w:val="hybridMultilevel"/>
    <w:tmpl w:val="EA4E79E6"/>
    <w:lvl w:ilvl="0" w:tplc="B4048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80775"/>
    <w:multiLevelType w:val="hybridMultilevel"/>
    <w:tmpl w:val="5D5AB7F0"/>
    <w:lvl w:ilvl="0" w:tplc="7B9C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133F1"/>
    <w:multiLevelType w:val="hybridMultilevel"/>
    <w:tmpl w:val="6EE85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3AA2"/>
    <w:multiLevelType w:val="hybridMultilevel"/>
    <w:tmpl w:val="16BC6A76"/>
    <w:lvl w:ilvl="0" w:tplc="04090019">
      <w:start w:val="1"/>
      <w:numFmt w:val="lowerLetter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>
    <w:nsid w:val="11CB5492"/>
    <w:multiLevelType w:val="hybridMultilevel"/>
    <w:tmpl w:val="17383692"/>
    <w:lvl w:ilvl="0" w:tplc="DC7646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374402"/>
    <w:multiLevelType w:val="hybridMultilevel"/>
    <w:tmpl w:val="63D66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858C7"/>
    <w:multiLevelType w:val="hybridMultilevel"/>
    <w:tmpl w:val="922E7314"/>
    <w:lvl w:ilvl="0" w:tplc="7B9C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34332"/>
    <w:multiLevelType w:val="hybridMultilevel"/>
    <w:tmpl w:val="5C769CFA"/>
    <w:lvl w:ilvl="0" w:tplc="AF62B1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771591"/>
    <w:multiLevelType w:val="hybridMultilevel"/>
    <w:tmpl w:val="3F5AC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41EA7"/>
    <w:multiLevelType w:val="hybridMultilevel"/>
    <w:tmpl w:val="464EB136"/>
    <w:lvl w:ilvl="0" w:tplc="7B9C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33797"/>
    <w:multiLevelType w:val="hybridMultilevel"/>
    <w:tmpl w:val="A74EE0F6"/>
    <w:lvl w:ilvl="0" w:tplc="7B607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8B2317"/>
    <w:multiLevelType w:val="hybridMultilevel"/>
    <w:tmpl w:val="A3B84118"/>
    <w:lvl w:ilvl="0" w:tplc="7B9C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0A6C3B"/>
    <w:multiLevelType w:val="hybridMultilevel"/>
    <w:tmpl w:val="55504D10"/>
    <w:lvl w:ilvl="0" w:tplc="7B9C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4517CE"/>
    <w:multiLevelType w:val="hybridMultilevel"/>
    <w:tmpl w:val="0E0E80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921E71"/>
    <w:multiLevelType w:val="hybridMultilevel"/>
    <w:tmpl w:val="252C8164"/>
    <w:lvl w:ilvl="0" w:tplc="0409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16">
    <w:nsid w:val="30091903"/>
    <w:multiLevelType w:val="hybridMultilevel"/>
    <w:tmpl w:val="CCF08F46"/>
    <w:lvl w:ilvl="0" w:tplc="7B9C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DF5121"/>
    <w:multiLevelType w:val="hybridMultilevel"/>
    <w:tmpl w:val="171289BA"/>
    <w:lvl w:ilvl="0" w:tplc="7B9C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5E0FBD"/>
    <w:multiLevelType w:val="hybridMultilevel"/>
    <w:tmpl w:val="DB0E3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DC737A8"/>
    <w:multiLevelType w:val="hybridMultilevel"/>
    <w:tmpl w:val="40349E28"/>
    <w:lvl w:ilvl="0" w:tplc="524EF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0120D2"/>
    <w:multiLevelType w:val="hybridMultilevel"/>
    <w:tmpl w:val="127A37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CC112C"/>
    <w:multiLevelType w:val="hybridMultilevel"/>
    <w:tmpl w:val="DF42664E"/>
    <w:lvl w:ilvl="0" w:tplc="24A2CC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80B13A9"/>
    <w:multiLevelType w:val="hybridMultilevel"/>
    <w:tmpl w:val="7F8ED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03CA8"/>
    <w:multiLevelType w:val="hybridMultilevel"/>
    <w:tmpl w:val="0316A312"/>
    <w:lvl w:ilvl="0" w:tplc="98BAC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3C0507"/>
    <w:multiLevelType w:val="hybridMultilevel"/>
    <w:tmpl w:val="45729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5D66CA"/>
    <w:multiLevelType w:val="hybridMultilevel"/>
    <w:tmpl w:val="5756D2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5E62CD0"/>
    <w:multiLevelType w:val="hybridMultilevel"/>
    <w:tmpl w:val="BB2AC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86CE4"/>
    <w:multiLevelType w:val="hybridMultilevel"/>
    <w:tmpl w:val="A5727CF4"/>
    <w:lvl w:ilvl="0" w:tplc="78585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082180"/>
    <w:multiLevelType w:val="hybridMultilevel"/>
    <w:tmpl w:val="65B402FC"/>
    <w:lvl w:ilvl="0" w:tplc="7B9C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895515"/>
    <w:multiLevelType w:val="hybridMultilevel"/>
    <w:tmpl w:val="D3B8C084"/>
    <w:lvl w:ilvl="0" w:tplc="D570AA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FF5A7A"/>
    <w:multiLevelType w:val="hybridMultilevel"/>
    <w:tmpl w:val="B860B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36C8E"/>
    <w:multiLevelType w:val="hybridMultilevel"/>
    <w:tmpl w:val="8B22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333EB"/>
    <w:multiLevelType w:val="hybridMultilevel"/>
    <w:tmpl w:val="B9709A2A"/>
    <w:lvl w:ilvl="0" w:tplc="7B9C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B96369"/>
    <w:multiLevelType w:val="hybridMultilevel"/>
    <w:tmpl w:val="F1E68578"/>
    <w:lvl w:ilvl="0" w:tplc="7B9C9E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9"/>
  </w:num>
  <w:num w:numId="3">
    <w:abstractNumId w:val="20"/>
  </w:num>
  <w:num w:numId="4">
    <w:abstractNumId w:val="25"/>
  </w:num>
  <w:num w:numId="5">
    <w:abstractNumId w:val="14"/>
  </w:num>
  <w:num w:numId="6">
    <w:abstractNumId w:val="18"/>
  </w:num>
  <w:num w:numId="7">
    <w:abstractNumId w:val="30"/>
  </w:num>
  <w:num w:numId="8">
    <w:abstractNumId w:val="26"/>
  </w:num>
  <w:num w:numId="9">
    <w:abstractNumId w:val="16"/>
  </w:num>
  <w:num w:numId="10">
    <w:abstractNumId w:val="33"/>
  </w:num>
  <w:num w:numId="11">
    <w:abstractNumId w:val="0"/>
  </w:num>
  <w:num w:numId="12">
    <w:abstractNumId w:val="24"/>
  </w:num>
  <w:num w:numId="13">
    <w:abstractNumId w:val="5"/>
  </w:num>
  <w:num w:numId="14">
    <w:abstractNumId w:val="22"/>
  </w:num>
  <w:num w:numId="15">
    <w:abstractNumId w:val="8"/>
  </w:num>
  <w:num w:numId="16">
    <w:abstractNumId w:val="4"/>
  </w:num>
  <w:num w:numId="17">
    <w:abstractNumId w:val="15"/>
  </w:num>
  <w:num w:numId="18">
    <w:abstractNumId w:val="23"/>
  </w:num>
  <w:num w:numId="19">
    <w:abstractNumId w:val="6"/>
  </w:num>
  <w:num w:numId="20">
    <w:abstractNumId w:val="13"/>
  </w:num>
  <w:num w:numId="21">
    <w:abstractNumId w:val="21"/>
  </w:num>
  <w:num w:numId="22">
    <w:abstractNumId w:val="3"/>
  </w:num>
  <w:num w:numId="23">
    <w:abstractNumId w:val="32"/>
  </w:num>
  <w:num w:numId="24">
    <w:abstractNumId w:val="29"/>
  </w:num>
  <w:num w:numId="25">
    <w:abstractNumId w:val="12"/>
  </w:num>
  <w:num w:numId="26">
    <w:abstractNumId w:val="27"/>
  </w:num>
  <w:num w:numId="27">
    <w:abstractNumId w:val="17"/>
  </w:num>
  <w:num w:numId="28">
    <w:abstractNumId w:val="11"/>
  </w:num>
  <w:num w:numId="29">
    <w:abstractNumId w:val="7"/>
  </w:num>
  <w:num w:numId="30">
    <w:abstractNumId w:val="19"/>
  </w:num>
  <w:num w:numId="31">
    <w:abstractNumId w:val="28"/>
  </w:num>
  <w:num w:numId="32">
    <w:abstractNumId w:val="1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78"/>
    <w:rsid w:val="00001E65"/>
    <w:rsid w:val="001254E0"/>
    <w:rsid w:val="006768F4"/>
    <w:rsid w:val="0073340F"/>
    <w:rsid w:val="00920878"/>
    <w:rsid w:val="00AF7E83"/>
    <w:rsid w:val="00B66C15"/>
    <w:rsid w:val="00BB6B42"/>
    <w:rsid w:val="00C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78"/>
  </w:style>
  <w:style w:type="paragraph" w:styleId="Heading3">
    <w:name w:val="heading 3"/>
    <w:basedOn w:val="Normal"/>
    <w:link w:val="Heading3Char"/>
    <w:uiPriority w:val="9"/>
    <w:qFormat/>
    <w:rsid w:val="00920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08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78"/>
  </w:style>
  <w:style w:type="paragraph" w:styleId="Heading3">
    <w:name w:val="heading 3"/>
    <w:basedOn w:val="Normal"/>
    <w:link w:val="Heading3Char"/>
    <w:uiPriority w:val="9"/>
    <w:qFormat/>
    <w:rsid w:val="00920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08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dcterms:created xsi:type="dcterms:W3CDTF">2015-12-08T02:27:00Z</dcterms:created>
  <dcterms:modified xsi:type="dcterms:W3CDTF">2015-12-08T02:27:00Z</dcterms:modified>
</cp:coreProperties>
</file>